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5503C" w14:textId="350D4AD3" w:rsidR="004C0444" w:rsidRPr="004C0444" w:rsidRDefault="004C0444" w:rsidP="004C0444">
      <w:pPr>
        <w:pStyle w:val="a3"/>
        <w:tabs>
          <w:tab w:val="right" w:pos="9639"/>
        </w:tabs>
        <w:rPr>
          <w:rFonts w:ascii="Times New Roman" w:hAnsi="Times New Roman"/>
          <w:sz w:val="24"/>
          <w:lang w:eastAsia="zh-CN"/>
        </w:rPr>
      </w:pPr>
      <w:r w:rsidRPr="004C0444">
        <w:rPr>
          <w:rFonts w:ascii="Times New Roman" w:hAnsi="Times New Roman"/>
          <w:sz w:val="24"/>
          <w:lang w:eastAsia="zh-CN"/>
        </w:rPr>
        <w:t>3GPP TSG-RAN WG2 Meeting #1</w:t>
      </w:r>
      <w:r w:rsidR="009859E3">
        <w:rPr>
          <w:rFonts w:ascii="Times New Roman" w:hAnsi="Times New Roman"/>
          <w:sz w:val="24"/>
          <w:lang w:eastAsia="zh-CN"/>
        </w:rPr>
        <w:t>2</w:t>
      </w:r>
      <w:r w:rsidR="0053245E">
        <w:rPr>
          <w:rFonts w:ascii="Times New Roman" w:hAnsi="Times New Roman" w:hint="eastAsia"/>
          <w:sz w:val="24"/>
          <w:lang w:eastAsia="zh-CN"/>
        </w:rPr>
        <w:t>8</w:t>
      </w:r>
      <w:r w:rsidRPr="004C0444">
        <w:rPr>
          <w:rFonts w:ascii="Times New Roman" w:hAnsi="Times New Roman"/>
          <w:sz w:val="24"/>
          <w:lang w:eastAsia="zh-CN"/>
        </w:rPr>
        <w:tab/>
      </w:r>
      <w:r w:rsidR="005223A2" w:rsidRPr="005223A2">
        <w:rPr>
          <w:rFonts w:ascii="Times New Roman" w:hAnsi="Times New Roman"/>
          <w:sz w:val="24"/>
          <w:lang w:eastAsia="zh-CN"/>
        </w:rPr>
        <w:t>R2-</w:t>
      </w:r>
      <w:r w:rsidR="0053245E" w:rsidRPr="005223A2">
        <w:rPr>
          <w:rFonts w:ascii="Times New Roman" w:hAnsi="Times New Roman"/>
          <w:sz w:val="24"/>
          <w:lang w:eastAsia="zh-CN"/>
        </w:rPr>
        <w:t>24</w:t>
      </w:r>
      <w:r w:rsidR="001651E8">
        <w:rPr>
          <w:rFonts w:ascii="Times New Roman" w:hAnsi="Times New Roman" w:hint="eastAsia"/>
          <w:sz w:val="24"/>
          <w:lang w:eastAsia="zh-CN"/>
        </w:rPr>
        <w:t>10273</w:t>
      </w:r>
    </w:p>
    <w:p w14:paraId="0913D296" w14:textId="22A8733A" w:rsidR="000015E0" w:rsidRPr="000015E0" w:rsidRDefault="0053245E" w:rsidP="000015E0">
      <w:pPr>
        <w:tabs>
          <w:tab w:val="right" w:pos="9639"/>
        </w:tabs>
        <w:overflowPunct w:val="0"/>
        <w:autoSpaceDE w:val="0"/>
        <w:autoSpaceDN w:val="0"/>
        <w:adjustRightInd w:val="0"/>
        <w:textAlignment w:val="baseline"/>
        <w:rPr>
          <w:rFonts w:ascii="Times New Roman" w:hAnsi="Times New Roman"/>
          <w:b/>
          <w:noProof/>
          <w:kern w:val="0"/>
          <w:sz w:val="24"/>
          <w:szCs w:val="20"/>
          <w:vertAlign w:val="superscript"/>
        </w:rPr>
      </w:pPr>
      <w:r>
        <w:rPr>
          <w:rFonts w:ascii="Times New Roman" w:hAnsi="Times New Roman" w:hint="eastAsia"/>
          <w:b/>
          <w:noProof/>
          <w:kern w:val="0"/>
          <w:sz w:val="24"/>
          <w:szCs w:val="20"/>
        </w:rPr>
        <w:t>Orlando</w:t>
      </w:r>
      <w:r w:rsidR="002357E2" w:rsidRPr="002357E2">
        <w:rPr>
          <w:rFonts w:ascii="Times New Roman" w:hAnsi="Times New Roman"/>
          <w:b/>
          <w:noProof/>
          <w:kern w:val="0"/>
          <w:sz w:val="24"/>
          <w:szCs w:val="20"/>
        </w:rPr>
        <w:t xml:space="preserve">, </w:t>
      </w:r>
      <w:r>
        <w:rPr>
          <w:rFonts w:ascii="Times New Roman" w:hAnsi="Times New Roman" w:hint="eastAsia"/>
          <w:b/>
          <w:noProof/>
          <w:kern w:val="0"/>
          <w:sz w:val="24"/>
          <w:szCs w:val="20"/>
        </w:rPr>
        <w:t>USA</w:t>
      </w:r>
      <w:r w:rsidR="0013210A">
        <w:rPr>
          <w:rFonts w:ascii="Times New Roman" w:hAnsi="Times New Roman" w:hint="eastAsia"/>
          <w:b/>
          <w:noProof/>
          <w:kern w:val="0"/>
          <w:sz w:val="24"/>
          <w:szCs w:val="20"/>
        </w:rPr>
        <w:t>,</w:t>
      </w:r>
      <w:r w:rsidR="0013210A" w:rsidRPr="002357E2">
        <w:rPr>
          <w:rFonts w:ascii="Times New Roman" w:hAnsi="Times New Roman"/>
          <w:b/>
          <w:noProof/>
          <w:kern w:val="0"/>
          <w:sz w:val="24"/>
          <w:szCs w:val="20"/>
        </w:rPr>
        <w:t xml:space="preserve"> </w:t>
      </w:r>
      <w:r>
        <w:rPr>
          <w:rFonts w:ascii="Times New Roman" w:hAnsi="Times New Roman" w:hint="eastAsia"/>
          <w:b/>
          <w:noProof/>
          <w:kern w:val="0"/>
          <w:sz w:val="24"/>
          <w:szCs w:val="20"/>
        </w:rPr>
        <w:t>November</w:t>
      </w:r>
      <w:r w:rsidR="002357E2" w:rsidRPr="002357E2">
        <w:rPr>
          <w:rFonts w:ascii="Times New Roman" w:hAnsi="Times New Roman"/>
          <w:b/>
          <w:noProof/>
          <w:kern w:val="0"/>
          <w:sz w:val="24"/>
          <w:szCs w:val="20"/>
        </w:rPr>
        <w:t xml:space="preserve"> </w:t>
      </w:r>
      <w:r w:rsidR="0013210A">
        <w:rPr>
          <w:rFonts w:ascii="Times New Roman" w:hAnsi="Times New Roman" w:hint="eastAsia"/>
          <w:b/>
          <w:noProof/>
          <w:kern w:val="0"/>
          <w:sz w:val="24"/>
          <w:szCs w:val="20"/>
        </w:rPr>
        <w:t>1</w:t>
      </w:r>
      <w:r>
        <w:rPr>
          <w:rFonts w:ascii="Times New Roman" w:hAnsi="Times New Roman" w:hint="eastAsia"/>
          <w:b/>
          <w:noProof/>
          <w:kern w:val="0"/>
          <w:sz w:val="24"/>
          <w:szCs w:val="20"/>
        </w:rPr>
        <w:t>8</w:t>
      </w:r>
      <w:r w:rsidR="002357E2" w:rsidRPr="00633EE8">
        <w:rPr>
          <w:rFonts w:ascii="Times New Roman" w:hAnsi="Times New Roman"/>
          <w:b/>
          <w:noProof/>
          <w:kern w:val="0"/>
          <w:sz w:val="24"/>
          <w:szCs w:val="20"/>
          <w:vertAlign w:val="superscript"/>
        </w:rPr>
        <w:t>t</w:t>
      </w:r>
      <w:r w:rsidR="003830FF" w:rsidRPr="00633EE8">
        <w:rPr>
          <w:rFonts w:ascii="Times New Roman" w:hAnsi="Times New Roman"/>
          <w:b/>
          <w:noProof/>
          <w:kern w:val="0"/>
          <w:sz w:val="24"/>
          <w:szCs w:val="20"/>
          <w:vertAlign w:val="superscript"/>
        </w:rPr>
        <w:t>h</w:t>
      </w:r>
      <w:r w:rsidR="003830FF">
        <w:rPr>
          <w:rFonts w:ascii="Times New Roman" w:hAnsi="Times New Roman"/>
          <w:b/>
          <w:noProof/>
          <w:kern w:val="0"/>
          <w:sz w:val="24"/>
          <w:szCs w:val="20"/>
        </w:rPr>
        <w:t xml:space="preserve"> </w:t>
      </w:r>
      <w:r w:rsidR="002357E2" w:rsidRPr="002357E2">
        <w:rPr>
          <w:rFonts w:ascii="Times New Roman" w:hAnsi="Times New Roman"/>
          <w:b/>
          <w:noProof/>
          <w:kern w:val="0"/>
          <w:sz w:val="24"/>
          <w:szCs w:val="20"/>
        </w:rPr>
        <w:t xml:space="preserve">– </w:t>
      </w:r>
      <w:r>
        <w:rPr>
          <w:rFonts w:ascii="Times New Roman" w:hAnsi="Times New Roman" w:hint="eastAsia"/>
          <w:b/>
          <w:noProof/>
          <w:kern w:val="0"/>
          <w:sz w:val="24"/>
          <w:szCs w:val="20"/>
        </w:rPr>
        <w:t>22</w:t>
      </w:r>
      <w:r>
        <w:rPr>
          <w:rFonts w:ascii="Times New Roman" w:hAnsi="Times New Roman" w:hint="eastAsia"/>
          <w:b/>
          <w:noProof/>
          <w:kern w:val="0"/>
          <w:sz w:val="24"/>
          <w:szCs w:val="20"/>
          <w:vertAlign w:val="superscript"/>
        </w:rPr>
        <w:t>nd</w:t>
      </w:r>
      <w:r w:rsidR="002357E2" w:rsidRPr="002357E2">
        <w:rPr>
          <w:rFonts w:ascii="Times New Roman" w:hAnsi="Times New Roman"/>
          <w:b/>
          <w:noProof/>
          <w:kern w:val="0"/>
          <w:sz w:val="24"/>
          <w:szCs w:val="20"/>
        </w:rPr>
        <w:t xml:space="preserve">, </w:t>
      </w:r>
      <w:r w:rsidR="003A024F" w:rsidRPr="003A024F">
        <w:rPr>
          <w:rFonts w:ascii="Times New Roman" w:hAnsi="Times New Roman"/>
          <w:b/>
          <w:noProof/>
          <w:kern w:val="0"/>
          <w:sz w:val="24"/>
          <w:szCs w:val="20"/>
        </w:rPr>
        <w:t>202</w:t>
      </w:r>
      <w:r w:rsidR="009859E3">
        <w:rPr>
          <w:rFonts w:ascii="Times New Roman" w:hAnsi="Times New Roman"/>
          <w:b/>
          <w:noProof/>
          <w:kern w:val="0"/>
          <w:sz w:val="24"/>
          <w:szCs w:val="20"/>
        </w:rPr>
        <w:t>4</w:t>
      </w:r>
      <w:r w:rsidR="000015E0" w:rsidRPr="000015E0">
        <w:rPr>
          <w:rFonts w:ascii="Times New Roman" w:hAnsi="Times New Roman"/>
          <w:b/>
          <w:noProof/>
          <w:kern w:val="0"/>
          <w:sz w:val="24"/>
          <w:szCs w:val="20"/>
        </w:rPr>
        <w:tab/>
      </w:r>
    </w:p>
    <w:p w14:paraId="58826E3A" w14:textId="77777777" w:rsidR="00F83588" w:rsidRPr="0053245E" w:rsidRDefault="00F83588" w:rsidP="00F83588">
      <w:pPr>
        <w:overflowPunct w:val="0"/>
        <w:autoSpaceDE w:val="0"/>
        <w:autoSpaceDN w:val="0"/>
        <w:adjustRightInd w:val="0"/>
        <w:textAlignment w:val="baseline"/>
        <w:rPr>
          <w:rFonts w:ascii="Times New Roman" w:hAnsi="Times New Roman"/>
          <w:b/>
          <w:color w:val="000000"/>
          <w:sz w:val="24"/>
          <w:szCs w:val="24"/>
        </w:rPr>
      </w:pPr>
    </w:p>
    <w:p w14:paraId="1ECB8795" w14:textId="77777777" w:rsidR="00F83588" w:rsidRPr="00992D2F" w:rsidRDefault="00F83588" w:rsidP="00F83588">
      <w:pPr>
        <w:pStyle w:val="CRCoverPage"/>
        <w:spacing w:after="0"/>
        <w:jc w:val="both"/>
        <w:rPr>
          <w:rFonts w:ascii="Times New Roman" w:eastAsia="宋体" w:hAnsi="Times New Roman"/>
          <w:b/>
          <w:bCs/>
          <w:sz w:val="24"/>
          <w:lang w:eastAsia="zh-CN"/>
        </w:rPr>
      </w:pPr>
      <w:r w:rsidRPr="00992D2F">
        <w:rPr>
          <w:rFonts w:ascii="Times New Roman" w:hAnsi="Times New Roman"/>
          <w:b/>
          <w:bCs/>
          <w:sz w:val="24"/>
        </w:rPr>
        <w:t>Agenda</w:t>
      </w:r>
      <w:r w:rsidRPr="00992D2F">
        <w:rPr>
          <w:rFonts w:ascii="Times New Roman" w:eastAsia="宋体" w:hAnsi="Times New Roman"/>
          <w:b/>
          <w:bCs/>
          <w:kern w:val="2"/>
          <w:sz w:val="24"/>
          <w:szCs w:val="22"/>
          <w:lang w:val="en-US" w:eastAsia="zh-CN"/>
        </w:rPr>
        <w:t xml:space="preserve"> item:</w:t>
      </w:r>
      <w:r w:rsidRPr="00992D2F">
        <w:rPr>
          <w:rFonts w:ascii="Times New Roman" w:eastAsia="宋体" w:hAnsi="Times New Roman"/>
          <w:b/>
          <w:bCs/>
          <w:kern w:val="2"/>
          <w:sz w:val="24"/>
          <w:szCs w:val="22"/>
          <w:lang w:val="en-US" w:eastAsia="zh-CN"/>
        </w:rPr>
        <w:tab/>
      </w:r>
      <w:r w:rsidRPr="00992D2F">
        <w:rPr>
          <w:rFonts w:ascii="Times New Roman" w:eastAsia="宋体" w:hAnsi="Times New Roman"/>
          <w:b/>
          <w:bCs/>
          <w:kern w:val="2"/>
          <w:sz w:val="24"/>
          <w:szCs w:val="22"/>
          <w:lang w:val="en-US" w:eastAsia="zh-CN"/>
        </w:rPr>
        <w:tab/>
      </w:r>
      <w:r w:rsidR="0039195D">
        <w:rPr>
          <w:rFonts w:ascii="Times New Roman" w:eastAsia="宋体" w:hAnsi="Times New Roman"/>
          <w:b/>
          <w:bCs/>
          <w:kern w:val="2"/>
          <w:sz w:val="24"/>
          <w:szCs w:val="22"/>
          <w:lang w:val="en-US" w:eastAsia="zh-CN"/>
        </w:rPr>
        <w:t>8.4.3</w:t>
      </w:r>
    </w:p>
    <w:p w14:paraId="011D10CF" w14:textId="77777777" w:rsidR="0092224B" w:rsidRPr="00992D2F" w:rsidRDefault="0092224B" w:rsidP="00B5242A">
      <w:pPr>
        <w:tabs>
          <w:tab w:val="left" w:pos="1985"/>
        </w:tabs>
        <w:ind w:left="1985" w:hanging="1985"/>
        <w:rPr>
          <w:rFonts w:ascii="Times New Roman" w:hAnsi="Times New Roman"/>
          <w:b/>
          <w:bCs/>
          <w:sz w:val="24"/>
        </w:rPr>
      </w:pPr>
      <w:r w:rsidRPr="00992D2F">
        <w:rPr>
          <w:rFonts w:ascii="Times New Roman" w:hAnsi="Times New Roman"/>
          <w:b/>
          <w:bCs/>
          <w:sz w:val="24"/>
        </w:rPr>
        <w:t>Source:</w:t>
      </w:r>
      <w:r w:rsidRPr="00992D2F">
        <w:rPr>
          <w:rFonts w:ascii="Times New Roman" w:hAnsi="Times New Roman"/>
          <w:b/>
          <w:bCs/>
          <w:sz w:val="24"/>
        </w:rPr>
        <w:tab/>
      </w:r>
      <w:r w:rsidR="007008B6" w:rsidRPr="00992D2F">
        <w:rPr>
          <w:rFonts w:ascii="Times New Roman" w:hAnsi="Times New Roman"/>
          <w:b/>
          <w:bCs/>
          <w:sz w:val="24"/>
        </w:rPr>
        <w:tab/>
      </w:r>
      <w:bookmarkStart w:id="0" w:name="OLE_LINK13"/>
      <w:bookmarkStart w:id="1" w:name="OLE_LINK14"/>
      <w:r w:rsidR="00ED2EFD" w:rsidRPr="00992D2F">
        <w:rPr>
          <w:rFonts w:ascii="Times New Roman" w:hAnsi="Times New Roman"/>
          <w:b/>
          <w:bCs/>
          <w:sz w:val="24"/>
        </w:rPr>
        <w:t>Lenovo</w:t>
      </w:r>
      <w:bookmarkEnd w:id="0"/>
      <w:bookmarkEnd w:id="1"/>
    </w:p>
    <w:p w14:paraId="531A9915" w14:textId="77777777" w:rsidR="0092224B" w:rsidRPr="00992D2F" w:rsidRDefault="0092224B" w:rsidP="009C5398">
      <w:pPr>
        <w:tabs>
          <w:tab w:val="left" w:pos="2231"/>
        </w:tabs>
        <w:ind w:left="2103" w:hangingChars="873" w:hanging="2103"/>
        <w:rPr>
          <w:rFonts w:ascii="Times New Roman" w:hAnsi="Times New Roman"/>
          <w:b/>
          <w:bCs/>
          <w:sz w:val="24"/>
        </w:rPr>
      </w:pPr>
      <w:r w:rsidRPr="00992D2F">
        <w:rPr>
          <w:rFonts w:ascii="Times New Roman" w:hAnsi="Times New Roman"/>
          <w:b/>
          <w:bCs/>
          <w:sz w:val="24"/>
        </w:rPr>
        <w:t>Title:</w:t>
      </w:r>
      <w:r w:rsidRPr="00992D2F">
        <w:rPr>
          <w:rFonts w:ascii="Times New Roman" w:hAnsi="Times New Roman"/>
          <w:b/>
          <w:bCs/>
          <w:sz w:val="24"/>
        </w:rPr>
        <w:tab/>
      </w:r>
      <w:bookmarkStart w:id="2" w:name="OLE_LINK1"/>
      <w:r w:rsidR="0039195D">
        <w:rPr>
          <w:rFonts w:ascii="Times New Roman" w:hAnsi="Times New Roman"/>
          <w:b/>
          <w:bCs/>
          <w:sz w:val="24"/>
        </w:rPr>
        <w:t>RRM measurement relaxation and offloading in RRC_IDLE/INACTIVE</w:t>
      </w:r>
      <w:r w:rsidR="00417B2E">
        <w:rPr>
          <w:rFonts w:ascii="Times New Roman" w:hAnsi="Times New Roman"/>
          <w:b/>
          <w:bCs/>
          <w:sz w:val="24"/>
        </w:rPr>
        <w:t xml:space="preserve"> </w:t>
      </w:r>
    </w:p>
    <w:bookmarkEnd w:id="2"/>
    <w:p w14:paraId="3E6FAA33" w14:textId="77777777" w:rsidR="0092224B" w:rsidRPr="00992D2F" w:rsidRDefault="0092224B" w:rsidP="00A31BE7">
      <w:pPr>
        <w:tabs>
          <w:tab w:val="left" w:pos="1985"/>
        </w:tabs>
        <w:rPr>
          <w:rFonts w:ascii="Times New Roman" w:hAnsi="Times New Roman"/>
          <w:b/>
          <w:bCs/>
          <w:sz w:val="24"/>
        </w:rPr>
      </w:pPr>
      <w:r w:rsidRPr="00992D2F">
        <w:rPr>
          <w:rFonts w:ascii="Times New Roman" w:hAnsi="Times New Roman"/>
          <w:b/>
          <w:bCs/>
          <w:sz w:val="24"/>
        </w:rPr>
        <w:t>Document for:</w:t>
      </w:r>
      <w:r w:rsidR="006D2196" w:rsidRPr="00992D2F">
        <w:rPr>
          <w:rFonts w:ascii="Times New Roman" w:hAnsi="Times New Roman"/>
          <w:b/>
          <w:bCs/>
          <w:sz w:val="24"/>
        </w:rPr>
        <w:tab/>
      </w:r>
      <w:r w:rsidR="007008B6" w:rsidRPr="00992D2F">
        <w:rPr>
          <w:rFonts w:ascii="Times New Roman" w:hAnsi="Times New Roman"/>
          <w:b/>
          <w:bCs/>
          <w:sz w:val="24"/>
        </w:rPr>
        <w:tab/>
      </w:r>
      <w:r w:rsidR="006D2196" w:rsidRPr="00992D2F">
        <w:rPr>
          <w:rFonts w:ascii="Times New Roman" w:hAnsi="Times New Roman"/>
          <w:b/>
          <w:bCs/>
          <w:sz w:val="24"/>
        </w:rPr>
        <w:t>D</w:t>
      </w:r>
      <w:r w:rsidRPr="00992D2F">
        <w:rPr>
          <w:rFonts w:ascii="Times New Roman" w:hAnsi="Times New Roman"/>
          <w:b/>
          <w:bCs/>
          <w:sz w:val="24"/>
        </w:rPr>
        <w:t>iscussion and Decision</w:t>
      </w:r>
    </w:p>
    <w:p w14:paraId="5CE13739" w14:textId="77777777" w:rsidR="0092224B" w:rsidRPr="00992D2F"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Introduction</w:t>
      </w:r>
    </w:p>
    <w:p w14:paraId="47107799" w14:textId="77777777" w:rsidR="0043447C" w:rsidRDefault="008477CD" w:rsidP="0043447C">
      <w:pPr>
        <w:spacing w:afterLines="50" w:after="156"/>
        <w:rPr>
          <w:rFonts w:ascii="Times New Roman" w:eastAsia="等线" w:hAnsi="Times New Roman"/>
          <w:sz w:val="20"/>
          <w:szCs w:val="20"/>
        </w:rPr>
      </w:pPr>
      <w:bookmarkStart w:id="3" w:name="Proposal_Beacon"/>
      <w:r>
        <w:rPr>
          <w:rFonts w:ascii="Times New Roman" w:eastAsia="等线" w:hAnsi="Times New Roman"/>
          <w:sz w:val="20"/>
          <w:szCs w:val="20"/>
        </w:rPr>
        <w:t xml:space="preserve">In </w:t>
      </w:r>
      <w:r w:rsidR="0043447C">
        <w:rPr>
          <w:rFonts w:ascii="Times New Roman" w:eastAsia="等线" w:hAnsi="Times New Roman"/>
          <w:sz w:val="20"/>
          <w:szCs w:val="20"/>
        </w:rPr>
        <w:t>RAN#103 meeting</w:t>
      </w:r>
      <w:r w:rsidR="000F59F0">
        <w:rPr>
          <w:rFonts w:ascii="Times New Roman" w:eastAsia="等线" w:hAnsi="Times New Roman"/>
          <w:sz w:val="20"/>
          <w:szCs w:val="20"/>
        </w:rPr>
        <w:t>,</w:t>
      </w:r>
      <w:r w:rsidR="0043447C">
        <w:rPr>
          <w:rFonts w:ascii="Times New Roman" w:eastAsia="等线" w:hAnsi="Times New Roman"/>
          <w:sz w:val="20"/>
          <w:szCs w:val="20"/>
        </w:rPr>
        <w:t xml:space="preserve"> </w:t>
      </w:r>
      <w:r w:rsidR="0096699B">
        <w:rPr>
          <w:rFonts w:ascii="Times New Roman" w:eastAsia="等线" w:hAnsi="Times New Roman"/>
          <w:sz w:val="20"/>
          <w:szCs w:val="20"/>
        </w:rPr>
        <w:t xml:space="preserve">WID of </w:t>
      </w:r>
      <w:r w:rsidR="0043447C">
        <w:rPr>
          <w:rFonts w:ascii="Times New Roman" w:eastAsia="等线" w:hAnsi="Times New Roman"/>
          <w:sz w:val="20"/>
          <w:szCs w:val="20"/>
        </w:rPr>
        <w:t>Rel-19</w:t>
      </w:r>
      <w:r w:rsidR="0043447C" w:rsidRPr="0043447C">
        <w:rPr>
          <w:rFonts w:ascii="Times New Roman" w:eastAsia="等线" w:hAnsi="Times New Roman"/>
          <w:sz w:val="20"/>
          <w:szCs w:val="20"/>
        </w:rPr>
        <w:t xml:space="preserve"> Low-power wake-up signal and receiver</w:t>
      </w:r>
      <w:r w:rsidR="0096699B">
        <w:rPr>
          <w:rFonts w:ascii="Times New Roman" w:eastAsia="等线" w:hAnsi="Times New Roman"/>
          <w:sz w:val="20"/>
          <w:szCs w:val="20"/>
        </w:rPr>
        <w:t xml:space="preserve"> for NR</w:t>
      </w:r>
      <w:r w:rsidR="0043447C" w:rsidRPr="0043447C">
        <w:rPr>
          <w:rFonts w:ascii="Times New Roman" w:eastAsia="等线" w:hAnsi="Times New Roman"/>
          <w:sz w:val="20"/>
          <w:szCs w:val="20"/>
        </w:rPr>
        <w:t xml:space="preserve"> (LP-WUS/ W</w:t>
      </w:r>
      <w:r w:rsidR="0043447C" w:rsidRPr="00954928">
        <w:rPr>
          <w:rFonts w:ascii="Times New Roman" w:eastAsia="等线" w:hAnsi="Times New Roman"/>
          <w:sz w:val="20"/>
          <w:szCs w:val="20"/>
        </w:rPr>
        <w:t>UR)</w:t>
      </w:r>
      <w:r w:rsidR="0096699B" w:rsidRPr="00954928">
        <w:rPr>
          <w:rFonts w:ascii="Times New Roman" w:eastAsia="等线" w:hAnsi="Times New Roman"/>
          <w:sz w:val="20"/>
          <w:szCs w:val="20"/>
        </w:rPr>
        <w:t xml:space="preserve"> </w:t>
      </w:r>
      <w:r w:rsidR="0043447C" w:rsidRPr="00954928">
        <w:rPr>
          <w:rFonts w:ascii="Times New Roman" w:eastAsia="等线" w:hAnsi="Times New Roman"/>
          <w:sz w:val="20"/>
          <w:szCs w:val="20"/>
        </w:rPr>
        <w:t>[1]</w:t>
      </w:r>
      <w:r w:rsidR="0043447C">
        <w:rPr>
          <w:rFonts w:ascii="Times New Roman" w:eastAsia="等线" w:hAnsi="Times New Roman"/>
          <w:sz w:val="20"/>
          <w:szCs w:val="20"/>
        </w:rPr>
        <w:t xml:space="preserve"> was discussed and </w:t>
      </w:r>
      <w:r w:rsidR="00D03E65">
        <w:rPr>
          <w:rFonts w:ascii="Times New Roman" w:eastAsia="等线" w:hAnsi="Times New Roman" w:hint="eastAsia"/>
          <w:sz w:val="20"/>
          <w:szCs w:val="20"/>
        </w:rPr>
        <w:t>agreed</w:t>
      </w:r>
      <w:r w:rsidR="0043447C">
        <w:rPr>
          <w:rFonts w:ascii="Times New Roman" w:eastAsia="等线" w:hAnsi="Times New Roman"/>
          <w:sz w:val="20"/>
          <w:szCs w:val="20"/>
        </w:rPr>
        <w:t xml:space="preserve">, </w:t>
      </w:r>
      <w:r w:rsidR="00163750">
        <w:rPr>
          <w:rFonts w:ascii="Times New Roman" w:eastAsia="等线" w:hAnsi="Times New Roman"/>
          <w:sz w:val="20"/>
          <w:szCs w:val="20"/>
        </w:rPr>
        <w:t>the</w:t>
      </w:r>
      <w:r w:rsidR="0043447C">
        <w:rPr>
          <w:rFonts w:ascii="Times New Roman" w:eastAsia="等线" w:hAnsi="Times New Roman"/>
          <w:sz w:val="20"/>
          <w:szCs w:val="20"/>
        </w:rPr>
        <w:t xml:space="preserve"> objectives</w:t>
      </w:r>
      <w:r w:rsidR="00163750">
        <w:rPr>
          <w:rFonts w:ascii="Times New Roman" w:eastAsia="等线" w:hAnsi="Times New Roman"/>
          <w:sz w:val="20"/>
          <w:szCs w:val="20"/>
        </w:rPr>
        <w:t xml:space="preserve"> related to RRM measurement</w:t>
      </w:r>
      <w:r w:rsidR="0043447C">
        <w:rPr>
          <w:rFonts w:ascii="Times New Roman" w:eastAsia="等线" w:hAnsi="Times New Roman"/>
          <w:sz w:val="20"/>
          <w:szCs w:val="20"/>
        </w:rPr>
        <w:t xml:space="preserve"> </w:t>
      </w:r>
      <w:r w:rsidR="00272B60">
        <w:rPr>
          <w:rFonts w:ascii="Times New Roman" w:eastAsia="等线" w:hAnsi="Times New Roman" w:hint="eastAsia"/>
          <w:sz w:val="20"/>
          <w:szCs w:val="20"/>
        </w:rPr>
        <w:t>for</w:t>
      </w:r>
      <w:r w:rsidR="00272B60">
        <w:rPr>
          <w:rFonts w:ascii="Times New Roman" w:eastAsia="等线" w:hAnsi="Times New Roman"/>
          <w:sz w:val="20"/>
          <w:szCs w:val="20"/>
        </w:rPr>
        <w:t xml:space="preserve"> RRC IDLE/INACTIVE modes </w:t>
      </w:r>
      <w:r w:rsidR="00163750">
        <w:rPr>
          <w:rFonts w:ascii="Times New Roman" w:eastAsia="等线" w:hAnsi="Times New Roman"/>
          <w:sz w:val="20"/>
          <w:szCs w:val="20"/>
        </w:rPr>
        <w:t>of the work items are given as following</w:t>
      </w:r>
      <w:r w:rsidR="0043447C">
        <w:rPr>
          <w:rFonts w:ascii="Times New Roman" w:eastAsia="等线" w:hAnsi="Times New Roman"/>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3447C" w14:paraId="281D20A7" w14:textId="77777777" w:rsidTr="00551D0F">
        <w:tc>
          <w:tcPr>
            <w:tcW w:w="9498" w:type="dxa"/>
            <w:shd w:val="clear" w:color="auto" w:fill="auto"/>
          </w:tcPr>
          <w:p w14:paraId="5DC90604" w14:textId="77777777" w:rsidR="00163750" w:rsidRPr="00551D0F" w:rsidRDefault="00163750" w:rsidP="00EC3645">
            <w:pPr>
              <w:widowControl/>
              <w:numPr>
                <w:ilvl w:val="0"/>
                <w:numId w:val="5"/>
              </w:numPr>
              <w:tabs>
                <w:tab w:val="clear" w:pos="720"/>
                <w:tab w:val="num" w:pos="300"/>
              </w:tabs>
              <w:overflowPunct w:val="0"/>
              <w:autoSpaceDE w:val="0"/>
              <w:autoSpaceDN w:val="0"/>
              <w:adjustRightInd w:val="0"/>
              <w:ind w:leftChars="-30" w:left="294" w:hanging="357"/>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For IDLE/INACTIVE modes</w:t>
            </w:r>
          </w:p>
          <w:p w14:paraId="03F8B4B4" w14:textId="77777777" w:rsidR="00163750" w:rsidRPr="00551D0F"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 xml:space="preserve">Specify procedure and configuration of LP-WUS indicating paging monitoring triggered by LP-WUS, including at least configuration, sub-grouping and entry/exit condition for LP-WUS monitoring </w:t>
            </w:r>
            <w:r w:rsidRPr="0043447C">
              <w:rPr>
                <w:rFonts w:ascii="Times New Roman" w:hAnsi="Times New Roman" w:hint="eastAsia"/>
                <w:bCs/>
                <w:kern w:val="0"/>
                <w:sz w:val="20"/>
                <w:szCs w:val="20"/>
                <w:lang w:eastAsia="en-GB"/>
              </w:rPr>
              <w:t xml:space="preserve">(RAN2, </w:t>
            </w:r>
            <w:r w:rsidRPr="0043447C">
              <w:rPr>
                <w:rFonts w:ascii="Times New Roman" w:hAnsi="Times New Roman"/>
                <w:bCs/>
                <w:kern w:val="0"/>
                <w:sz w:val="20"/>
                <w:szCs w:val="20"/>
                <w:lang w:eastAsia="en-GB"/>
              </w:rPr>
              <w:t>R</w:t>
            </w:r>
            <w:r w:rsidRPr="0043447C">
              <w:rPr>
                <w:rFonts w:ascii="Times New Roman" w:hAnsi="Times New Roman" w:hint="eastAsia"/>
                <w:bCs/>
                <w:kern w:val="0"/>
                <w:sz w:val="20"/>
                <w:szCs w:val="20"/>
                <w:lang w:eastAsia="en-GB"/>
              </w:rPr>
              <w:t>AN1,</w:t>
            </w:r>
            <w:r w:rsidRPr="0043447C">
              <w:rPr>
                <w:rFonts w:ascii="Times New Roman" w:hAnsi="Times New Roman"/>
                <w:bCs/>
                <w:kern w:val="0"/>
                <w:sz w:val="20"/>
                <w:szCs w:val="20"/>
                <w:lang w:eastAsia="en-GB"/>
              </w:rPr>
              <w:t xml:space="preserve"> </w:t>
            </w:r>
            <w:r w:rsidRPr="0043447C">
              <w:rPr>
                <w:rFonts w:ascii="Times New Roman" w:hAnsi="Times New Roman" w:hint="eastAsia"/>
                <w:bCs/>
                <w:kern w:val="0"/>
                <w:sz w:val="20"/>
                <w:szCs w:val="20"/>
                <w:lang w:eastAsia="en-GB"/>
              </w:rPr>
              <w:t>RAN3, RAN4)</w:t>
            </w:r>
          </w:p>
          <w:p w14:paraId="77390A6B" w14:textId="77777777" w:rsidR="00163750" w:rsidRPr="0043447C"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 xml:space="preserve">Specify LP-SS with periodicity with </w:t>
            </w:r>
            <w:proofErr w:type="spellStart"/>
            <w:r w:rsidRPr="0043447C">
              <w:rPr>
                <w:rFonts w:ascii="Times New Roman" w:hAnsi="Times New Roman"/>
                <w:bCs/>
                <w:kern w:val="0"/>
                <w:sz w:val="20"/>
                <w:szCs w:val="20"/>
                <w:lang w:eastAsia="en-GB"/>
              </w:rPr>
              <w:t>Yms</w:t>
            </w:r>
            <w:proofErr w:type="spellEnd"/>
            <w:r w:rsidRPr="0043447C">
              <w:rPr>
                <w:rFonts w:ascii="Times New Roman" w:hAnsi="Times New Roman"/>
                <w:bCs/>
                <w:kern w:val="0"/>
                <w:sz w:val="20"/>
                <w:szCs w:val="20"/>
                <w:lang w:eastAsia="en-GB"/>
              </w:rPr>
              <w:t xml:space="preserve"> for LP-WUR, for synchronization and/or RRM for serving cell. (RAN1, RAN4)</w:t>
            </w:r>
          </w:p>
          <w:p w14:paraId="6251B171" w14:textId="77777777" w:rsidR="00163750" w:rsidRPr="0043447C" w:rsidRDefault="00163750" w:rsidP="00EC3645">
            <w:pPr>
              <w:widowControl/>
              <w:numPr>
                <w:ilvl w:val="1"/>
                <w:numId w:val="6"/>
              </w:numPr>
              <w:tabs>
                <w:tab w:val="left" w:pos="2160"/>
              </w:tabs>
              <w:overflowPunct w:val="0"/>
              <w:autoSpaceDE w:val="0"/>
              <w:autoSpaceDN w:val="0"/>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bidi="ar"/>
              </w:rPr>
              <w:t>LP-SS is based on OOK-1 and/or OOK-4 waveform with or without overlaid OFDM sequences. Further down selection between with and without overlaid OFDM sequences is to be done within WI.</w:t>
            </w:r>
          </w:p>
          <w:p w14:paraId="73111E94" w14:textId="77777777" w:rsidR="00163750" w:rsidRPr="0043447C" w:rsidRDefault="00163750" w:rsidP="00EC3645">
            <w:pPr>
              <w:widowControl/>
              <w:numPr>
                <w:ilvl w:val="1"/>
                <w:numId w:val="6"/>
              </w:numPr>
              <w:tabs>
                <w:tab w:val="left" w:pos="2160"/>
              </w:tabs>
              <w:overflowPunct w:val="0"/>
              <w:autoSpaceDE w:val="0"/>
              <w:autoSpaceDN w:val="0"/>
              <w:adjustRightInd w:val="0"/>
              <w:textAlignment w:val="baseline"/>
              <w:rPr>
                <w:rFonts w:ascii="Times New Roman" w:hAnsi="Times New Roman"/>
                <w:bCs/>
                <w:color w:val="000000"/>
                <w:kern w:val="0"/>
                <w:sz w:val="20"/>
                <w:szCs w:val="20"/>
                <w:lang w:bidi="ar"/>
              </w:rPr>
            </w:pPr>
            <w:r w:rsidRPr="0043447C">
              <w:rPr>
                <w:rFonts w:ascii="Times New Roman" w:hAnsi="Times New Roman"/>
                <w:bCs/>
                <w:color w:val="000000"/>
                <w:kern w:val="0"/>
                <w:sz w:val="20"/>
                <w:szCs w:val="20"/>
                <w:lang w:bidi="ar"/>
              </w:rPr>
              <w:t>Note: For LP-WUR that can receive existing PSS/SSS, existing PSS/SSS can be used for synchronization and RRM instead of LP-SS.</w:t>
            </w:r>
          </w:p>
          <w:p w14:paraId="72CF0E7F" w14:textId="77777777" w:rsidR="00163750" w:rsidRPr="0043447C" w:rsidRDefault="00163750" w:rsidP="00EC3645">
            <w:pPr>
              <w:widowControl/>
              <w:numPr>
                <w:ilvl w:val="1"/>
                <w:numId w:val="6"/>
              </w:numPr>
              <w:tabs>
                <w:tab w:val="left" w:pos="2160"/>
              </w:tabs>
              <w:overflowPunct w:val="0"/>
              <w:autoSpaceDE w:val="0"/>
              <w:autoSpaceDN w:val="0"/>
              <w:adjustRightInd w:val="0"/>
              <w:textAlignment w:val="baseline"/>
              <w:rPr>
                <w:rFonts w:ascii="Times New Roman" w:hAnsi="Times New Roman"/>
                <w:bCs/>
                <w:kern w:val="0"/>
                <w:sz w:val="20"/>
                <w:szCs w:val="20"/>
                <w:lang w:bidi="ar"/>
              </w:rPr>
            </w:pPr>
            <w:r w:rsidRPr="0043447C">
              <w:rPr>
                <w:rFonts w:ascii="Times New Roman" w:hAnsi="Times New Roman"/>
                <w:bCs/>
                <w:kern w:val="0"/>
                <w:sz w:val="20"/>
                <w:szCs w:val="20"/>
                <w:lang w:bidi="ar"/>
              </w:rPr>
              <w:t>Y will be decided within WI. 320ms is the start point.</w:t>
            </w:r>
          </w:p>
          <w:p w14:paraId="0C6C0C36" w14:textId="77777777" w:rsidR="0043447C" w:rsidRPr="00551D0F"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val="en-GB" w:eastAsia="en-GB"/>
              </w:rPr>
            </w:pPr>
            <w:r w:rsidRPr="0043447C">
              <w:rPr>
                <w:rFonts w:ascii="Times New Roman" w:hAnsi="Times New Roman"/>
                <w:bCs/>
                <w:kern w:val="0"/>
                <w:sz w:val="20"/>
                <w:szCs w:val="20"/>
                <w:highlight w:val="yellow"/>
                <w:lang w:eastAsia="en-GB"/>
              </w:rPr>
              <w:t>Specify further RRM relaxation of UE MR for both serving and neighbor cell measurements, and UE serving cell RRM measurement offloaded from MR to LP-WUR, including the necessary conditions (RAN4, RAN2)</w:t>
            </w:r>
          </w:p>
        </w:tc>
      </w:tr>
    </w:tbl>
    <w:p w14:paraId="007A6084" w14:textId="33594553" w:rsidR="00043251" w:rsidRDefault="00043251" w:rsidP="0016375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t>In the</w:t>
      </w:r>
      <w:r w:rsidR="00F54351">
        <w:rPr>
          <w:rFonts w:ascii="Times New Roman" w:eastAsia="等线" w:hAnsi="Times New Roman" w:hint="eastAsia"/>
          <w:sz w:val="20"/>
          <w:szCs w:val="20"/>
        </w:rPr>
        <w:t xml:space="preserve"> previous RAN2</w:t>
      </w:r>
      <w:r>
        <w:rPr>
          <w:rFonts w:ascii="Times New Roman" w:eastAsia="等线" w:hAnsi="Times New Roman" w:hint="eastAsia"/>
          <w:sz w:val="20"/>
          <w:szCs w:val="20"/>
        </w:rPr>
        <w:t xml:space="preserve"> meeting</w:t>
      </w:r>
      <w:r w:rsidR="0091774E">
        <w:rPr>
          <w:rFonts w:ascii="Times New Roman" w:eastAsia="等线" w:hAnsi="Times New Roman"/>
          <w:sz w:val="20"/>
          <w:szCs w:val="20"/>
        </w:rPr>
        <w:t>s</w:t>
      </w:r>
      <w:r w:rsidR="00383E14">
        <w:rPr>
          <w:rFonts w:ascii="Times New Roman" w:eastAsia="等线" w:hAnsi="Times New Roman" w:hint="eastAsia"/>
          <w:sz w:val="20"/>
          <w:szCs w:val="20"/>
        </w:rPr>
        <w:t xml:space="preserve"> [2]</w:t>
      </w:r>
      <w:r w:rsidR="00190268">
        <w:rPr>
          <w:rFonts w:ascii="Times New Roman" w:eastAsia="等线" w:hAnsi="Times New Roman" w:hint="eastAsia"/>
          <w:sz w:val="20"/>
          <w:szCs w:val="20"/>
        </w:rPr>
        <w:t>-</w:t>
      </w:r>
      <w:r w:rsidR="000E4C4D">
        <w:rPr>
          <w:rFonts w:ascii="Times New Roman" w:eastAsia="等线" w:hAnsi="Times New Roman" w:hint="eastAsia"/>
          <w:sz w:val="20"/>
          <w:szCs w:val="20"/>
        </w:rPr>
        <w:t>[</w:t>
      </w:r>
      <w:r w:rsidR="00190268">
        <w:rPr>
          <w:rFonts w:ascii="Times New Roman" w:eastAsia="等线" w:hAnsi="Times New Roman" w:hint="eastAsia"/>
          <w:sz w:val="20"/>
          <w:szCs w:val="20"/>
        </w:rPr>
        <w:t>4</w:t>
      </w:r>
      <w:r w:rsidR="000E4C4D">
        <w:rPr>
          <w:rFonts w:ascii="Times New Roman" w:eastAsia="等线" w:hAnsi="Times New Roman" w:hint="eastAsia"/>
          <w:sz w:val="20"/>
          <w:szCs w:val="20"/>
        </w:rPr>
        <w:t>]</w:t>
      </w:r>
      <w:r>
        <w:rPr>
          <w:rFonts w:ascii="Times New Roman" w:eastAsia="等线" w:hAnsi="Times New Roman" w:hint="eastAsia"/>
          <w:sz w:val="20"/>
          <w:szCs w:val="20"/>
        </w:rPr>
        <w:t>, RRM measurement relaxation and offloading in RRC_INACTIVE/IDLE state ha</w:t>
      </w:r>
      <w:r w:rsidR="00446773">
        <w:rPr>
          <w:rFonts w:ascii="Times New Roman" w:eastAsia="等线" w:hAnsi="Times New Roman" w:hint="eastAsia"/>
          <w:sz w:val="20"/>
          <w:szCs w:val="20"/>
        </w:rPr>
        <w:t>s</w:t>
      </w:r>
      <w:r>
        <w:rPr>
          <w:rFonts w:ascii="Times New Roman" w:eastAsia="等线" w:hAnsi="Times New Roman" w:hint="eastAsia"/>
          <w:sz w:val="20"/>
          <w:szCs w:val="20"/>
        </w:rPr>
        <w:t xml:space="preserve"> been discussed and following agreements </w:t>
      </w:r>
      <w:r w:rsidR="00446773">
        <w:rPr>
          <w:rFonts w:ascii="Times New Roman" w:eastAsia="等线" w:hAnsi="Times New Roman" w:hint="eastAsia"/>
          <w:sz w:val="20"/>
          <w:szCs w:val="20"/>
        </w:rPr>
        <w:t xml:space="preserve">have been </w:t>
      </w:r>
      <w:r>
        <w:rPr>
          <w:rFonts w:ascii="Times New Roman" w:eastAsia="等线" w:hAnsi="Times New Roman" w:hint="eastAsia"/>
          <w:sz w:val="20"/>
          <w:szCs w:val="20"/>
        </w:rPr>
        <w:t>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4351" w:rsidRPr="00D0500D" w14:paraId="01298254" w14:textId="77777777" w:rsidTr="00D0500D">
        <w:tc>
          <w:tcPr>
            <w:tcW w:w="9855" w:type="dxa"/>
            <w:shd w:val="clear" w:color="auto" w:fill="auto"/>
          </w:tcPr>
          <w:p w14:paraId="71D5641E" w14:textId="77777777" w:rsidR="00F54351" w:rsidRPr="00D0500D" w:rsidRDefault="00F54351" w:rsidP="00F54351">
            <w:pPr>
              <w:rPr>
                <w:rFonts w:ascii="Times New Roman" w:eastAsia="等线" w:hAnsi="Times New Roman"/>
                <w:b/>
                <w:bCs/>
                <w:sz w:val="20"/>
                <w:szCs w:val="20"/>
              </w:rPr>
            </w:pPr>
            <w:r w:rsidRPr="00D0500D">
              <w:rPr>
                <w:rFonts w:ascii="Times New Roman" w:eastAsia="等线" w:hAnsi="Times New Roman" w:hint="eastAsia"/>
                <w:b/>
                <w:bCs/>
                <w:sz w:val="20"/>
                <w:szCs w:val="20"/>
              </w:rPr>
              <w:t>RAN2#126 Agreements:</w:t>
            </w:r>
          </w:p>
          <w:p w14:paraId="226ECDA2"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 xml:space="preserve">For serving cell measurement offloading (i.e., serving cell measurement fully offloaded to LR and no serving cell measurement via MR is required), RAN2 should focus on </w:t>
            </w:r>
            <w:bookmarkStart w:id="4" w:name="OLE_LINK5"/>
            <w:r w:rsidRPr="00D0500D">
              <w:rPr>
                <w:rFonts w:ascii="Times New Roman" w:eastAsia="等线" w:hAnsi="Times New Roman"/>
                <w:sz w:val="20"/>
                <w:szCs w:val="20"/>
              </w:rPr>
              <w:t>specifying the offloading criterion for serving cell for UEs supporting LP-WUS,</w:t>
            </w:r>
            <w:bookmarkEnd w:id="4"/>
            <w:r w:rsidRPr="00D0500D">
              <w:rPr>
                <w:rFonts w:ascii="Times New Roman" w:eastAsia="等线" w:hAnsi="Times New Roman"/>
                <w:sz w:val="20"/>
                <w:szCs w:val="20"/>
              </w:rPr>
              <w:t xml:space="preserve"> and assume that RAN4 will define the measurement offloading requirements for serving cell. </w:t>
            </w:r>
          </w:p>
          <w:p w14:paraId="0FD3931A"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RAN2 understand that the RRM measurement of the neighboring cell can only be performed by MR. Can discuss again if RAN1 inform us otherwise.</w:t>
            </w:r>
          </w:p>
          <w:p w14:paraId="42BEF85A"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RAN2 will further discuss the neighbor cell measurement relaxation criteria (if the UE is using LR to measure the serving cell), e.g., considering reuse Rel-16 criteria for ‘not at cell edge’ and ‘low mobility’.</w:t>
            </w:r>
          </w:p>
          <w:p w14:paraId="334A7F78" w14:textId="77777777" w:rsidR="00F54351" w:rsidRPr="00D0500D" w:rsidRDefault="00F54351" w:rsidP="00D0500D">
            <w:pPr>
              <w:spacing w:beforeLines="50" w:before="156"/>
              <w:rPr>
                <w:rFonts w:ascii="Times New Roman" w:eastAsia="等线" w:hAnsi="Times New Roman"/>
                <w:b/>
                <w:bCs/>
                <w:sz w:val="20"/>
                <w:szCs w:val="20"/>
              </w:rPr>
            </w:pPr>
            <w:r w:rsidRPr="00D0500D">
              <w:rPr>
                <w:rFonts w:ascii="Times New Roman" w:eastAsia="等线" w:hAnsi="Times New Roman" w:hint="eastAsia"/>
                <w:b/>
                <w:bCs/>
                <w:sz w:val="20"/>
                <w:szCs w:val="20"/>
              </w:rPr>
              <w:t>RAN2#127 Agreements</w:t>
            </w:r>
            <w:r w:rsidRPr="00D0500D">
              <w:rPr>
                <w:rFonts w:ascii="Times New Roman" w:eastAsia="等线" w:hAnsi="Times New Roman" w:hint="eastAsia"/>
                <w:b/>
                <w:bCs/>
                <w:sz w:val="20"/>
                <w:szCs w:val="20"/>
              </w:rPr>
              <w:t>：</w:t>
            </w:r>
          </w:p>
          <w:p w14:paraId="4C08F237" w14:textId="77777777" w:rsidR="00F54351" w:rsidRPr="00D0500D" w:rsidRDefault="00F54351" w:rsidP="00EC3645">
            <w:pPr>
              <w:numPr>
                <w:ilvl w:val="0"/>
                <w:numId w:val="7"/>
              </w:numPr>
              <w:ind w:hanging="397"/>
              <w:rPr>
                <w:rFonts w:ascii="Times New Roman" w:eastAsia="等线" w:hAnsi="Times New Roman"/>
                <w:sz w:val="20"/>
                <w:szCs w:val="20"/>
              </w:rPr>
            </w:pPr>
            <w:r w:rsidRPr="00D0500D">
              <w:rPr>
                <w:rFonts w:ascii="Times New Roman" w:eastAsia="等线" w:hAnsi="Times New Roman"/>
                <w:sz w:val="20"/>
                <w:szCs w:val="20"/>
              </w:rPr>
              <w:t>RAN2 only discuss RRM measurement offloading/relaxation for LP-WUS UEs.</w:t>
            </w:r>
          </w:p>
          <w:p w14:paraId="0E40F6BC" w14:textId="77777777" w:rsidR="00F54351" w:rsidRPr="00D0500D" w:rsidRDefault="00F54351" w:rsidP="00EC3645">
            <w:pPr>
              <w:numPr>
                <w:ilvl w:val="0"/>
                <w:numId w:val="7"/>
              </w:numPr>
              <w:ind w:hanging="397"/>
              <w:rPr>
                <w:rFonts w:ascii="Times New Roman" w:eastAsia="等线" w:hAnsi="Times New Roman"/>
                <w:sz w:val="20"/>
                <w:szCs w:val="20"/>
              </w:rPr>
            </w:pPr>
            <w:bookmarkStart w:id="5" w:name="OLE_LINK4"/>
            <w:r w:rsidRPr="00D0500D">
              <w:rPr>
                <w:rFonts w:ascii="Times New Roman" w:eastAsia="等线" w:hAnsi="Times New Roman"/>
                <w:sz w:val="20"/>
                <w:szCs w:val="20"/>
              </w:rPr>
              <w:t>For serving cell measurement offloading (i.e., there is no serving cell measurement by MR):</w:t>
            </w:r>
          </w:p>
          <w:p w14:paraId="6D463A19" w14:textId="77777777" w:rsidR="00F54351" w:rsidRPr="00D0500D" w:rsidRDefault="00F54351" w:rsidP="00EC3645">
            <w:pPr>
              <w:numPr>
                <w:ilvl w:val="1"/>
                <w:numId w:val="7"/>
              </w:numPr>
              <w:ind w:hanging="397"/>
              <w:rPr>
                <w:rFonts w:ascii="Times New Roman" w:eastAsia="等线" w:hAnsi="Times New Roman"/>
                <w:sz w:val="20"/>
                <w:szCs w:val="20"/>
              </w:rPr>
            </w:pPr>
            <w:r w:rsidRPr="00D0500D">
              <w:rPr>
                <w:rFonts w:ascii="Times New Roman" w:eastAsia="等线" w:hAnsi="Times New Roman"/>
                <w:sz w:val="20"/>
                <w:szCs w:val="20"/>
              </w:rPr>
              <w:t xml:space="preserve">The entry conditions for </w:t>
            </w:r>
            <w:bookmarkStart w:id="6" w:name="OLE_LINK2"/>
            <w:r w:rsidRPr="00D0500D">
              <w:rPr>
                <w:rFonts w:ascii="Times New Roman" w:eastAsia="等线" w:hAnsi="Times New Roman"/>
                <w:sz w:val="20"/>
                <w:szCs w:val="20"/>
              </w:rPr>
              <w:t>serving cell measurement offloading</w:t>
            </w:r>
            <w:bookmarkEnd w:id="6"/>
            <w:r w:rsidRPr="00D0500D">
              <w:rPr>
                <w:rFonts w:ascii="Times New Roman" w:eastAsia="等线" w:hAnsi="Times New Roman"/>
                <w:sz w:val="20"/>
                <w:szCs w:val="20"/>
              </w:rPr>
              <w:t xml:space="preserve"> can be defined as at least MR greater than a </w:t>
            </w:r>
            <w:r w:rsidRPr="00D0500D">
              <w:rPr>
                <w:rFonts w:ascii="Times New Roman" w:eastAsia="等线" w:hAnsi="Times New Roman"/>
                <w:sz w:val="20"/>
                <w:szCs w:val="20"/>
              </w:rPr>
              <w:lastRenderedPageBreak/>
              <w:t xml:space="preserve">certain RSRP threshold, and LR could also be considered. </w:t>
            </w:r>
          </w:p>
          <w:p w14:paraId="3A2FCCF0" w14:textId="77777777" w:rsidR="00F54351" w:rsidRDefault="00F54351" w:rsidP="00EC3645">
            <w:pPr>
              <w:numPr>
                <w:ilvl w:val="0"/>
                <w:numId w:val="10"/>
              </w:numPr>
              <w:ind w:hanging="397"/>
              <w:rPr>
                <w:rFonts w:ascii="Times New Roman" w:eastAsia="等线" w:hAnsi="Times New Roman"/>
                <w:sz w:val="20"/>
                <w:szCs w:val="20"/>
              </w:rPr>
            </w:pPr>
            <w:r w:rsidRPr="00D0500D">
              <w:rPr>
                <w:rFonts w:ascii="Times New Roman" w:eastAsia="等线" w:hAnsi="Times New Roman"/>
                <w:sz w:val="20"/>
                <w:szCs w:val="20"/>
              </w:rPr>
              <w:t>The exit condition is based on the LR measurement results.</w:t>
            </w:r>
            <w:bookmarkEnd w:id="5"/>
          </w:p>
          <w:p w14:paraId="56D5F6C4" w14:textId="77777777" w:rsidR="0053245E" w:rsidRDefault="0053245E" w:rsidP="0053245E">
            <w:pPr>
              <w:rPr>
                <w:rFonts w:ascii="Times New Roman" w:eastAsia="等线" w:hAnsi="Times New Roman"/>
                <w:sz w:val="20"/>
                <w:szCs w:val="20"/>
              </w:rPr>
            </w:pPr>
          </w:p>
          <w:p w14:paraId="6968A666" w14:textId="77777777" w:rsidR="0053245E" w:rsidRPr="007A1266" w:rsidRDefault="0053245E" w:rsidP="0053245E">
            <w:pPr>
              <w:rPr>
                <w:rFonts w:ascii="Times New Roman" w:eastAsia="等线" w:hAnsi="Times New Roman"/>
                <w:b/>
                <w:bCs/>
                <w:sz w:val="20"/>
                <w:szCs w:val="20"/>
              </w:rPr>
            </w:pPr>
            <w:r w:rsidRPr="007A1266">
              <w:rPr>
                <w:rFonts w:ascii="Times New Roman" w:eastAsia="等线" w:hAnsi="Times New Roman" w:hint="eastAsia"/>
                <w:b/>
                <w:bCs/>
                <w:sz w:val="20"/>
                <w:szCs w:val="20"/>
              </w:rPr>
              <w:t>RAN2#127bis Agreement:</w:t>
            </w:r>
          </w:p>
          <w:p w14:paraId="6EC49827" w14:textId="77777777" w:rsidR="0053245E" w:rsidRPr="0053245E" w:rsidRDefault="0053245E" w:rsidP="007A1266">
            <w:pPr>
              <w:rPr>
                <w:rFonts w:ascii="Times New Roman" w:eastAsia="等线" w:hAnsi="Times New Roman"/>
                <w:sz w:val="20"/>
                <w:szCs w:val="20"/>
              </w:rPr>
            </w:pPr>
            <w:r w:rsidRPr="0053245E">
              <w:rPr>
                <w:rFonts w:ascii="Times New Roman" w:eastAsia="等线" w:hAnsi="Times New Roman" w:hint="eastAsia"/>
                <w:sz w:val="20"/>
                <w:szCs w:val="20"/>
              </w:rPr>
              <w:t>Working assumption:</w:t>
            </w:r>
          </w:p>
          <w:p w14:paraId="070E0F1A" w14:textId="77777777" w:rsidR="0053245E" w:rsidRPr="0053245E" w:rsidRDefault="0053245E" w:rsidP="00EC3645">
            <w:pPr>
              <w:numPr>
                <w:ilvl w:val="0"/>
                <w:numId w:val="10"/>
              </w:numPr>
              <w:rPr>
                <w:rFonts w:ascii="Times New Roman" w:eastAsia="等线" w:hAnsi="Times New Roman"/>
                <w:sz w:val="20"/>
                <w:szCs w:val="20"/>
              </w:rPr>
            </w:pPr>
            <w:r w:rsidRPr="0053245E">
              <w:rPr>
                <w:rFonts w:ascii="Times New Roman" w:eastAsia="等线" w:hAnsi="Times New Roman"/>
                <w:sz w:val="20"/>
                <w:szCs w:val="20"/>
              </w:rPr>
              <w:t>For neighbor cell measurement relaxation for UEs capable of LP-WUS, do not define additional MR-based criterion over the R16 criteria. RAN2 assume ‘UE not at cell edge’ is reused, FFS on ‘UE with low mobility’.</w:t>
            </w:r>
          </w:p>
          <w:p w14:paraId="41660062" w14:textId="77777777" w:rsidR="0053245E" w:rsidRPr="00D0500D" w:rsidRDefault="0053245E" w:rsidP="00EC3645">
            <w:pPr>
              <w:numPr>
                <w:ilvl w:val="0"/>
                <w:numId w:val="10"/>
              </w:numPr>
              <w:rPr>
                <w:rFonts w:ascii="Times New Roman" w:eastAsia="等线" w:hAnsi="Times New Roman"/>
                <w:sz w:val="20"/>
                <w:szCs w:val="20"/>
              </w:rPr>
            </w:pPr>
            <w:r w:rsidRPr="0053245E">
              <w:rPr>
                <w:rFonts w:ascii="Times New Roman" w:eastAsia="等线" w:hAnsi="Times New Roman"/>
                <w:sz w:val="20"/>
                <w:szCs w:val="20"/>
              </w:rPr>
              <w:t>FFS (if needed) on enhancements based on R16 criteria (e.g., based on the LR measurements) for the case when MR serving cell measurement results are not available.</w:t>
            </w:r>
          </w:p>
        </w:tc>
      </w:tr>
    </w:tbl>
    <w:p w14:paraId="30797203" w14:textId="77777777" w:rsidR="005B303D" w:rsidRPr="009711F0" w:rsidRDefault="000F59F0" w:rsidP="0016375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lastRenderedPageBreak/>
        <w:t>T</w:t>
      </w:r>
      <w:r>
        <w:rPr>
          <w:rFonts w:ascii="Times New Roman" w:eastAsia="等线" w:hAnsi="Times New Roman"/>
          <w:sz w:val="20"/>
          <w:szCs w:val="20"/>
        </w:rPr>
        <w:t>his contribution aims to present our views</w:t>
      </w:r>
      <w:r w:rsidR="009711F0">
        <w:rPr>
          <w:rFonts w:ascii="Times New Roman" w:eastAsia="等线" w:hAnsi="Times New Roman"/>
          <w:sz w:val="20"/>
          <w:szCs w:val="20"/>
        </w:rPr>
        <w:t xml:space="preserve"> on the</w:t>
      </w:r>
      <w:r w:rsidR="00163750">
        <w:rPr>
          <w:rFonts w:ascii="Times New Roman" w:eastAsia="等线" w:hAnsi="Times New Roman"/>
          <w:sz w:val="20"/>
          <w:szCs w:val="20"/>
        </w:rPr>
        <w:t xml:space="preserve"> RRM </w:t>
      </w:r>
      <w:r w:rsidR="00660964">
        <w:rPr>
          <w:rFonts w:ascii="Times New Roman" w:eastAsia="等线" w:hAnsi="Times New Roman"/>
          <w:sz w:val="20"/>
          <w:szCs w:val="20"/>
        </w:rPr>
        <w:t>measurement</w:t>
      </w:r>
      <w:r w:rsidR="00660964">
        <w:rPr>
          <w:rFonts w:ascii="Times New Roman" w:eastAsia="等线" w:hAnsi="Times New Roman" w:hint="eastAsia"/>
          <w:sz w:val="20"/>
          <w:szCs w:val="20"/>
        </w:rPr>
        <w:t xml:space="preserve"> </w:t>
      </w:r>
      <w:r w:rsidR="00163750">
        <w:rPr>
          <w:rFonts w:ascii="Times New Roman" w:eastAsia="等线" w:hAnsi="Times New Roman"/>
          <w:sz w:val="20"/>
          <w:szCs w:val="20"/>
        </w:rPr>
        <w:t xml:space="preserve">relaxation and offloading from MR to LR for UEs in RRC_IDLE/INACTIVE </w:t>
      </w:r>
      <w:r w:rsidR="00954928">
        <w:rPr>
          <w:rFonts w:ascii="Times New Roman" w:eastAsia="等线" w:hAnsi="Times New Roman"/>
          <w:sz w:val="20"/>
          <w:szCs w:val="20"/>
        </w:rPr>
        <w:t>mode</w:t>
      </w:r>
      <w:r w:rsidR="009711F0">
        <w:rPr>
          <w:rFonts w:ascii="Times New Roman" w:eastAsia="等线" w:hAnsi="Times New Roman"/>
          <w:sz w:val="20"/>
          <w:szCs w:val="20"/>
        </w:rPr>
        <w:t>.</w:t>
      </w:r>
    </w:p>
    <w:p w14:paraId="3E1797FC" w14:textId="77777777" w:rsidR="00707142" w:rsidRPr="00707142" w:rsidRDefault="001119B5" w:rsidP="0070714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Lines="50" w:after="156"/>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Discussion</w:t>
      </w:r>
    </w:p>
    <w:p w14:paraId="2A2E7B0C" w14:textId="02C53F0C" w:rsidR="009D4676" w:rsidRDefault="00D10377" w:rsidP="00A16288">
      <w:pPr>
        <w:spacing w:afterLines="50" w:after="156"/>
        <w:rPr>
          <w:rFonts w:ascii="Times New Roman" w:hAnsi="Times New Roman"/>
          <w:sz w:val="20"/>
          <w:szCs w:val="20"/>
        </w:rPr>
      </w:pPr>
      <w:bookmarkStart w:id="7" w:name="_Hlk115168255"/>
      <w:bookmarkStart w:id="8" w:name="_Hlk110531198"/>
      <w:bookmarkEnd w:id="3"/>
      <w:r w:rsidRPr="00D10377">
        <w:rPr>
          <w:rFonts w:ascii="Times New Roman" w:hAnsi="Times New Roman"/>
          <w:sz w:val="20"/>
          <w:szCs w:val="20"/>
        </w:rPr>
        <w:t>According to the latest WID,</w:t>
      </w:r>
      <w:r w:rsidR="003E0976">
        <w:rPr>
          <w:rFonts w:ascii="Times New Roman" w:hAnsi="Times New Roman" w:hint="eastAsia"/>
          <w:sz w:val="20"/>
          <w:szCs w:val="20"/>
        </w:rPr>
        <w:t xml:space="preserve"> both RAN4 and</w:t>
      </w:r>
      <w:r w:rsidRPr="00D10377">
        <w:rPr>
          <w:rFonts w:ascii="Times New Roman" w:hAnsi="Times New Roman"/>
          <w:sz w:val="20"/>
          <w:szCs w:val="20"/>
        </w:rPr>
        <w:t xml:space="preserve"> RAN2 </w:t>
      </w:r>
      <w:r w:rsidR="003E0976">
        <w:rPr>
          <w:rFonts w:ascii="Times New Roman" w:hAnsi="Times New Roman" w:hint="eastAsia"/>
          <w:sz w:val="20"/>
          <w:szCs w:val="20"/>
        </w:rPr>
        <w:t>are</w:t>
      </w:r>
      <w:r w:rsidRPr="00D10377">
        <w:rPr>
          <w:rFonts w:ascii="Times New Roman" w:hAnsi="Times New Roman"/>
          <w:sz w:val="20"/>
          <w:szCs w:val="20"/>
        </w:rPr>
        <w:t xml:space="preserve"> required to specify RRM </w:t>
      </w:r>
      <w:r w:rsidR="0082326B">
        <w:rPr>
          <w:rFonts w:ascii="Times New Roman" w:hAnsi="Times New Roman"/>
          <w:sz w:val="20"/>
          <w:szCs w:val="20"/>
        </w:rPr>
        <w:t xml:space="preserve">measurement </w:t>
      </w:r>
      <w:r w:rsidRPr="00D10377">
        <w:rPr>
          <w:rFonts w:ascii="Times New Roman" w:hAnsi="Times New Roman"/>
          <w:sz w:val="20"/>
          <w:szCs w:val="20"/>
        </w:rPr>
        <w:t xml:space="preserve">relaxation of UE MR for both serving cell and neighboring cell measurements, and UE serving cell RRM measurement </w:t>
      </w:r>
      <w:r w:rsidR="00BE5721">
        <w:rPr>
          <w:rFonts w:ascii="Times New Roman" w:hAnsi="Times New Roman" w:hint="eastAsia"/>
          <w:sz w:val="20"/>
          <w:szCs w:val="20"/>
        </w:rPr>
        <w:t>offloading</w:t>
      </w:r>
      <w:r w:rsidR="00BE5721" w:rsidRPr="00D10377">
        <w:rPr>
          <w:rFonts w:ascii="Times New Roman" w:hAnsi="Times New Roman"/>
          <w:sz w:val="20"/>
          <w:szCs w:val="20"/>
        </w:rPr>
        <w:t xml:space="preserve"> </w:t>
      </w:r>
      <w:r w:rsidRPr="00D10377">
        <w:rPr>
          <w:rFonts w:ascii="Times New Roman" w:hAnsi="Times New Roman"/>
          <w:sz w:val="20"/>
          <w:szCs w:val="20"/>
        </w:rPr>
        <w:t>from MR to LR, including the necessary conditions</w:t>
      </w:r>
      <w:r w:rsidR="00660964">
        <w:rPr>
          <w:rFonts w:ascii="Times New Roman" w:hAnsi="Times New Roman" w:hint="eastAsia"/>
          <w:sz w:val="20"/>
          <w:szCs w:val="20"/>
        </w:rPr>
        <w:t xml:space="preserve">. </w:t>
      </w:r>
      <w:r w:rsidR="003E0976">
        <w:rPr>
          <w:rFonts w:ascii="Times New Roman" w:hAnsi="Times New Roman" w:hint="eastAsia"/>
          <w:sz w:val="20"/>
          <w:szCs w:val="20"/>
        </w:rPr>
        <w:t xml:space="preserve">Currently, the </w:t>
      </w:r>
      <w:r w:rsidR="003E0976">
        <w:rPr>
          <w:rFonts w:ascii="Times New Roman" w:hAnsi="Times New Roman"/>
          <w:sz w:val="20"/>
          <w:szCs w:val="20"/>
        </w:rPr>
        <w:t>potential</w:t>
      </w:r>
      <w:r w:rsidR="003E0976">
        <w:rPr>
          <w:rFonts w:ascii="Times New Roman" w:hAnsi="Times New Roman" w:hint="eastAsia"/>
          <w:sz w:val="20"/>
          <w:szCs w:val="20"/>
        </w:rPr>
        <w:t xml:space="preserve"> cases to be considered for RRM </w:t>
      </w:r>
      <w:r w:rsidR="003E0976">
        <w:rPr>
          <w:rFonts w:ascii="Times New Roman" w:hAnsi="Times New Roman"/>
          <w:sz w:val="20"/>
          <w:szCs w:val="20"/>
        </w:rPr>
        <w:t>relaxation</w:t>
      </w:r>
      <w:r w:rsidR="003E0976">
        <w:rPr>
          <w:rFonts w:ascii="Times New Roman" w:hAnsi="Times New Roman" w:hint="eastAsia"/>
          <w:sz w:val="20"/>
          <w:szCs w:val="20"/>
        </w:rPr>
        <w:t xml:space="preserve"> and serving cell </w:t>
      </w:r>
      <w:r w:rsidR="003E0976">
        <w:rPr>
          <w:rFonts w:ascii="Times New Roman" w:hAnsi="Times New Roman"/>
          <w:sz w:val="20"/>
          <w:szCs w:val="20"/>
        </w:rPr>
        <w:t>measurement</w:t>
      </w:r>
      <w:r w:rsidR="003E0976">
        <w:rPr>
          <w:rFonts w:ascii="Times New Roman" w:hAnsi="Times New Roman" w:hint="eastAsia"/>
          <w:sz w:val="20"/>
          <w:szCs w:val="20"/>
        </w:rPr>
        <w:t xml:space="preserve"> offloading is under discussion </w:t>
      </w:r>
      <w:r w:rsidR="00BE5721">
        <w:rPr>
          <w:rFonts w:ascii="Times New Roman" w:hAnsi="Times New Roman" w:hint="eastAsia"/>
          <w:sz w:val="20"/>
          <w:szCs w:val="20"/>
        </w:rPr>
        <w:t xml:space="preserve">in </w:t>
      </w:r>
      <w:r w:rsidR="003E0976">
        <w:rPr>
          <w:rFonts w:ascii="Times New Roman" w:hAnsi="Times New Roman" w:hint="eastAsia"/>
          <w:sz w:val="20"/>
          <w:szCs w:val="20"/>
        </w:rPr>
        <w:t>RAN</w:t>
      </w:r>
      <w:r w:rsidR="003E0976" w:rsidRPr="000E4C4D">
        <w:rPr>
          <w:rFonts w:ascii="Times New Roman" w:hAnsi="Times New Roman" w:hint="eastAsia"/>
          <w:sz w:val="20"/>
          <w:szCs w:val="20"/>
        </w:rPr>
        <w:t>4 [</w:t>
      </w:r>
      <w:r w:rsidR="00190268">
        <w:rPr>
          <w:rFonts w:ascii="Times New Roman" w:hAnsi="Times New Roman" w:hint="eastAsia"/>
          <w:sz w:val="20"/>
          <w:szCs w:val="20"/>
        </w:rPr>
        <w:t>5</w:t>
      </w:r>
      <w:r w:rsidR="003E0976" w:rsidRPr="000E4C4D">
        <w:rPr>
          <w:rFonts w:ascii="Times New Roman" w:hAnsi="Times New Roman" w:hint="eastAsia"/>
          <w:sz w:val="20"/>
          <w:szCs w:val="20"/>
        </w:rPr>
        <w:t>]</w:t>
      </w:r>
      <w:r w:rsidR="009D4676" w:rsidRPr="000E4C4D">
        <w:rPr>
          <w:rFonts w:ascii="Times New Roman" w:hAnsi="Times New Roman" w:hint="eastAsia"/>
          <w:sz w:val="20"/>
          <w:szCs w:val="20"/>
        </w:rPr>
        <w:t xml:space="preserve">. </w:t>
      </w:r>
      <w:r w:rsidR="005A006A" w:rsidRPr="000E4C4D">
        <w:rPr>
          <w:rFonts w:ascii="Times New Roman" w:hAnsi="Times New Roman" w:hint="eastAsia"/>
          <w:sz w:val="20"/>
          <w:szCs w:val="20"/>
        </w:rPr>
        <w:t>It</w:t>
      </w:r>
      <w:r w:rsidR="009D4676">
        <w:rPr>
          <w:rFonts w:ascii="Times New Roman" w:hAnsi="Times New Roman" w:hint="eastAsia"/>
          <w:sz w:val="20"/>
          <w:szCs w:val="20"/>
        </w:rPr>
        <w:t xml:space="preserve"> has been </w:t>
      </w:r>
      <w:r w:rsidR="009D4676">
        <w:rPr>
          <w:rFonts w:ascii="Times New Roman" w:hAnsi="Times New Roman"/>
          <w:sz w:val="20"/>
          <w:szCs w:val="20"/>
        </w:rPr>
        <w:t>approved</w:t>
      </w:r>
      <w:r w:rsidR="009D4676">
        <w:rPr>
          <w:rFonts w:ascii="Times New Roman" w:hAnsi="Times New Roman" w:hint="eastAsia"/>
          <w:sz w:val="20"/>
          <w:szCs w:val="20"/>
        </w:rPr>
        <w:t xml:space="preserve"> </w:t>
      </w:r>
      <w:r w:rsidR="005A006A">
        <w:rPr>
          <w:rFonts w:ascii="Times New Roman" w:hAnsi="Times New Roman" w:hint="eastAsia"/>
          <w:sz w:val="20"/>
          <w:szCs w:val="20"/>
        </w:rPr>
        <w:t xml:space="preserve">by RAN4 </w:t>
      </w:r>
      <w:r w:rsidR="009D4676">
        <w:rPr>
          <w:rFonts w:ascii="Times New Roman" w:hAnsi="Times New Roman" w:hint="eastAsia"/>
          <w:sz w:val="20"/>
          <w:szCs w:val="20"/>
        </w:rPr>
        <w:t xml:space="preserve">that </w:t>
      </w:r>
      <w:r w:rsidR="00131C4F">
        <w:rPr>
          <w:rFonts w:ascii="Times New Roman" w:hAnsi="Times New Roman"/>
          <w:sz w:val="20"/>
          <w:szCs w:val="20"/>
        </w:rPr>
        <w:t>the ‘</w:t>
      </w:r>
      <w:r w:rsidR="009D4676">
        <w:rPr>
          <w:rFonts w:ascii="Times New Roman" w:hAnsi="Times New Roman" w:hint="eastAsia"/>
          <w:sz w:val="20"/>
          <w:szCs w:val="20"/>
        </w:rPr>
        <w:t>fully offloading case</w:t>
      </w:r>
      <w:r w:rsidR="00131C4F">
        <w:rPr>
          <w:rFonts w:ascii="Times New Roman" w:hAnsi="Times New Roman"/>
          <w:sz w:val="20"/>
          <w:szCs w:val="20"/>
        </w:rPr>
        <w:t>’</w:t>
      </w:r>
      <w:r w:rsidR="009D4676">
        <w:rPr>
          <w:rFonts w:ascii="Times New Roman" w:hAnsi="Times New Roman" w:hint="eastAsia"/>
          <w:sz w:val="20"/>
          <w:szCs w:val="20"/>
        </w:rPr>
        <w:t xml:space="preserve"> and </w:t>
      </w:r>
      <w:r w:rsidR="00131C4F">
        <w:rPr>
          <w:rFonts w:ascii="Times New Roman" w:hAnsi="Times New Roman"/>
          <w:sz w:val="20"/>
          <w:szCs w:val="20"/>
        </w:rPr>
        <w:t>‘</w:t>
      </w:r>
      <w:r w:rsidR="009D4676">
        <w:rPr>
          <w:rFonts w:ascii="Times New Roman" w:hAnsi="Times New Roman" w:hint="eastAsia"/>
          <w:sz w:val="20"/>
          <w:szCs w:val="20"/>
        </w:rPr>
        <w:t>relaxed case b</w:t>
      </w:r>
      <w:r w:rsidR="00131C4F">
        <w:rPr>
          <w:rFonts w:ascii="Times New Roman" w:hAnsi="Times New Roman"/>
          <w:sz w:val="20"/>
          <w:szCs w:val="20"/>
        </w:rPr>
        <w:t>’</w:t>
      </w:r>
      <w:r w:rsidR="009D4676">
        <w:rPr>
          <w:rFonts w:ascii="Times New Roman" w:hAnsi="Times New Roman" w:hint="eastAsia"/>
          <w:sz w:val="20"/>
          <w:szCs w:val="20"/>
        </w:rPr>
        <w:t xml:space="preserve"> </w:t>
      </w:r>
      <w:r w:rsidR="005A006A">
        <w:rPr>
          <w:rFonts w:ascii="Times New Roman" w:hAnsi="Times New Roman" w:hint="eastAsia"/>
          <w:sz w:val="20"/>
          <w:szCs w:val="20"/>
        </w:rPr>
        <w:t xml:space="preserve">are </w:t>
      </w:r>
      <w:r w:rsidR="009D4676">
        <w:rPr>
          <w:rFonts w:ascii="Times New Roman" w:hAnsi="Times New Roman" w:hint="eastAsia"/>
          <w:sz w:val="20"/>
          <w:szCs w:val="20"/>
        </w:rPr>
        <w:t xml:space="preserve">considered as feasible while other cases are pending for further study, the </w:t>
      </w:r>
      <w:r w:rsidR="009D4676">
        <w:rPr>
          <w:rFonts w:ascii="Times New Roman" w:hAnsi="Times New Roman"/>
          <w:sz w:val="20"/>
          <w:szCs w:val="20"/>
        </w:rPr>
        <w:t>details</w:t>
      </w:r>
      <w:r w:rsidR="009D4676">
        <w:rPr>
          <w:rFonts w:ascii="Times New Roman" w:hAnsi="Times New Roman" w:hint="eastAsia"/>
          <w:sz w:val="20"/>
          <w:szCs w:val="20"/>
        </w:rPr>
        <w:t xml:space="preserve"> can be seen as below:</w:t>
      </w:r>
    </w:p>
    <w:p w14:paraId="54334B15" w14:textId="77777777" w:rsidR="009D4676" w:rsidRPr="009D4676" w:rsidRDefault="009D4676" w:rsidP="00A16288">
      <w:pPr>
        <w:spacing w:afterLines="50" w:after="156"/>
        <w:rPr>
          <w:rFonts w:ascii="Times New Roman" w:hAnsi="Times New Roman"/>
          <w:b/>
          <w:bCs/>
          <w:sz w:val="20"/>
          <w:szCs w:val="20"/>
          <w:u w:val="single"/>
        </w:rPr>
      </w:pPr>
      <w:r w:rsidRPr="009D4676">
        <w:rPr>
          <w:rFonts w:ascii="Times New Roman" w:hAnsi="Times New Roman"/>
          <w:b/>
          <w:bCs/>
          <w:sz w:val="20"/>
          <w:szCs w:val="20"/>
          <w:u w:val="single"/>
        </w:rPr>
        <w:t>Approved</w:t>
      </w:r>
      <w:r w:rsidRPr="009D4676">
        <w:rPr>
          <w:rFonts w:ascii="Times New Roman" w:hAnsi="Times New Roman" w:hint="eastAsia"/>
          <w:b/>
          <w:bCs/>
          <w:sz w:val="20"/>
          <w:szCs w:val="20"/>
          <w:u w:val="single"/>
        </w:rPr>
        <w:t xml:space="preserve"> cases on RRM measurement relaxation/offloading</w:t>
      </w:r>
      <w:r>
        <w:rPr>
          <w:rFonts w:ascii="Times New Roman" w:hAnsi="Times New Roman" w:hint="eastAsia"/>
          <w:b/>
          <w:bCs/>
          <w:sz w:val="20"/>
          <w:szCs w:val="20"/>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2268"/>
        <w:gridCol w:w="2976"/>
        <w:gridCol w:w="1426"/>
      </w:tblGrid>
      <w:tr w:rsidR="009D4676" w:rsidRPr="00F0510D" w14:paraId="313000DA" w14:textId="77777777" w:rsidTr="00D0500D">
        <w:trPr>
          <w:jc w:val="center"/>
        </w:trPr>
        <w:tc>
          <w:tcPr>
            <w:tcW w:w="2816" w:type="dxa"/>
            <w:shd w:val="clear" w:color="auto" w:fill="auto"/>
          </w:tcPr>
          <w:p w14:paraId="4ED448A8" w14:textId="77777777" w:rsidR="009D4676" w:rsidRPr="00F0510D" w:rsidRDefault="009D4676" w:rsidP="00D0500D">
            <w:pPr>
              <w:jc w:val="center"/>
              <w:rPr>
                <w:rFonts w:ascii="Times New Roman" w:eastAsia="等线" w:hAnsi="Times New Roman"/>
                <w:b/>
                <w:bCs/>
                <w:sz w:val="20"/>
                <w:szCs w:val="21"/>
              </w:rPr>
            </w:pPr>
            <w:bookmarkStart w:id="9" w:name="_Hlk178082758"/>
            <w:r w:rsidRPr="00F0510D">
              <w:rPr>
                <w:rFonts w:ascii="Times New Roman" w:eastAsia="等线" w:hAnsi="Times New Roman" w:hint="eastAsia"/>
                <w:b/>
                <w:bCs/>
                <w:sz w:val="20"/>
                <w:szCs w:val="21"/>
              </w:rPr>
              <w:t>RRM measurement case index</w:t>
            </w:r>
          </w:p>
        </w:tc>
        <w:tc>
          <w:tcPr>
            <w:tcW w:w="2268" w:type="dxa"/>
            <w:shd w:val="clear" w:color="auto" w:fill="auto"/>
          </w:tcPr>
          <w:p w14:paraId="40F441AD"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serving cell measurement</w:t>
            </w:r>
          </w:p>
        </w:tc>
        <w:tc>
          <w:tcPr>
            <w:tcW w:w="2976" w:type="dxa"/>
            <w:shd w:val="clear" w:color="auto" w:fill="auto"/>
          </w:tcPr>
          <w:p w14:paraId="75887238"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neighboring cell measurement</w:t>
            </w:r>
          </w:p>
        </w:tc>
        <w:tc>
          <w:tcPr>
            <w:tcW w:w="1426" w:type="dxa"/>
            <w:shd w:val="clear" w:color="auto" w:fill="auto"/>
          </w:tcPr>
          <w:p w14:paraId="0E92CF86"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LR measurement</w:t>
            </w:r>
          </w:p>
        </w:tc>
      </w:tr>
      <w:tr w:rsidR="009D4676" w:rsidRPr="00F0510D" w14:paraId="7EC4B5EC" w14:textId="77777777" w:rsidTr="00D0500D">
        <w:trPr>
          <w:jc w:val="center"/>
        </w:trPr>
        <w:tc>
          <w:tcPr>
            <w:tcW w:w="2816" w:type="dxa"/>
            <w:tcBorders>
              <w:top w:val="single" w:sz="4" w:space="0" w:color="7F7F7F"/>
              <w:bottom w:val="single" w:sz="4" w:space="0" w:color="7F7F7F"/>
            </w:tcBorders>
            <w:shd w:val="clear" w:color="auto" w:fill="auto"/>
          </w:tcPr>
          <w:p w14:paraId="199D7561"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highlight w:val="yellow"/>
              </w:rPr>
              <w:t>#1 Fully offloading case</w:t>
            </w:r>
          </w:p>
        </w:tc>
        <w:tc>
          <w:tcPr>
            <w:tcW w:w="2268" w:type="dxa"/>
            <w:tcBorders>
              <w:top w:val="single" w:sz="4" w:space="0" w:color="7F7F7F"/>
              <w:bottom w:val="single" w:sz="4" w:space="0" w:color="7F7F7F"/>
            </w:tcBorders>
            <w:shd w:val="clear" w:color="auto" w:fill="auto"/>
          </w:tcPr>
          <w:p w14:paraId="48ACB6F8"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sz w:val="20"/>
                <w:szCs w:val="21"/>
              </w:rPr>
              <w:t>O</w:t>
            </w:r>
            <w:r w:rsidR="007724AE" w:rsidRPr="00F0510D">
              <w:rPr>
                <w:rFonts w:ascii="Times New Roman" w:eastAsia="等线" w:hAnsi="Times New Roman" w:hint="eastAsia"/>
                <w:sz w:val="20"/>
                <w:szCs w:val="21"/>
              </w:rPr>
              <w:t>FF</w:t>
            </w:r>
          </w:p>
        </w:tc>
        <w:tc>
          <w:tcPr>
            <w:tcW w:w="2976" w:type="dxa"/>
            <w:tcBorders>
              <w:top w:val="single" w:sz="4" w:space="0" w:color="7F7F7F"/>
              <w:bottom w:val="single" w:sz="4" w:space="0" w:color="7F7F7F"/>
            </w:tcBorders>
            <w:shd w:val="clear" w:color="auto" w:fill="auto"/>
          </w:tcPr>
          <w:p w14:paraId="24F432CB"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sz w:val="20"/>
                <w:szCs w:val="21"/>
              </w:rPr>
              <w:t>O</w:t>
            </w:r>
            <w:r w:rsidR="007724AE" w:rsidRPr="00F0510D">
              <w:rPr>
                <w:rFonts w:ascii="Times New Roman" w:eastAsia="等线" w:hAnsi="Times New Roman" w:hint="eastAsia"/>
                <w:sz w:val="20"/>
                <w:szCs w:val="21"/>
              </w:rPr>
              <w:t>FF</w:t>
            </w:r>
            <w:r w:rsidRPr="00F0510D">
              <w:rPr>
                <w:rFonts w:ascii="Times New Roman" w:eastAsia="等线" w:hAnsi="Times New Roman" w:hint="eastAsia"/>
                <w:sz w:val="20"/>
                <w:szCs w:val="21"/>
              </w:rPr>
              <w:t>: FFS the conditions and details</w:t>
            </w:r>
          </w:p>
        </w:tc>
        <w:tc>
          <w:tcPr>
            <w:tcW w:w="1426" w:type="dxa"/>
            <w:tcBorders>
              <w:top w:val="single" w:sz="4" w:space="0" w:color="7F7F7F"/>
              <w:bottom w:val="single" w:sz="4" w:space="0" w:color="7F7F7F"/>
            </w:tcBorders>
            <w:shd w:val="clear" w:color="auto" w:fill="auto"/>
          </w:tcPr>
          <w:p w14:paraId="474D6266"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r w:rsidR="009D4676" w:rsidRPr="00F0510D" w14:paraId="730302E9" w14:textId="77777777" w:rsidTr="00D0500D">
        <w:trPr>
          <w:jc w:val="center"/>
        </w:trPr>
        <w:tc>
          <w:tcPr>
            <w:tcW w:w="2816" w:type="dxa"/>
            <w:shd w:val="clear" w:color="auto" w:fill="auto"/>
          </w:tcPr>
          <w:p w14:paraId="5B841AE4" w14:textId="77777777" w:rsidR="009D4676" w:rsidRPr="00F0510D" w:rsidRDefault="009D4676" w:rsidP="00D0500D">
            <w:pPr>
              <w:jc w:val="center"/>
              <w:rPr>
                <w:rFonts w:ascii="Times New Roman" w:eastAsia="等线" w:hAnsi="Times New Roman"/>
                <w:b/>
                <w:bCs/>
                <w:sz w:val="20"/>
                <w:szCs w:val="21"/>
                <w:highlight w:val="yellow"/>
              </w:rPr>
            </w:pPr>
            <w:r w:rsidRPr="00F0510D">
              <w:rPr>
                <w:rFonts w:ascii="Times New Roman" w:eastAsia="等线" w:hAnsi="Times New Roman" w:hint="eastAsia"/>
                <w:b/>
                <w:bCs/>
                <w:sz w:val="20"/>
                <w:szCs w:val="21"/>
                <w:highlight w:val="yellow"/>
              </w:rPr>
              <w:t>#3 Relaxed case b</w:t>
            </w:r>
          </w:p>
        </w:tc>
        <w:tc>
          <w:tcPr>
            <w:tcW w:w="2268" w:type="dxa"/>
            <w:shd w:val="clear" w:color="auto" w:fill="auto"/>
          </w:tcPr>
          <w:p w14:paraId="760875EA"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w:t>
            </w:r>
            <w:r w:rsidRPr="00F0510D">
              <w:rPr>
                <w:rFonts w:ascii="Times New Roman" w:eastAsia="等线" w:hAnsi="Times New Roman" w:hint="eastAsia"/>
                <w:sz w:val="20"/>
                <w:szCs w:val="21"/>
              </w:rPr>
              <w:t xml:space="preserve"> with relaxation measurement</w:t>
            </w:r>
          </w:p>
        </w:tc>
        <w:tc>
          <w:tcPr>
            <w:tcW w:w="2976" w:type="dxa"/>
            <w:shd w:val="clear" w:color="auto" w:fill="auto"/>
          </w:tcPr>
          <w:p w14:paraId="3DA09116"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 with relaxation measurement</w:t>
            </w:r>
          </w:p>
        </w:tc>
        <w:tc>
          <w:tcPr>
            <w:tcW w:w="1426" w:type="dxa"/>
            <w:shd w:val="clear" w:color="auto" w:fill="auto"/>
          </w:tcPr>
          <w:p w14:paraId="53EAD53A"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bl>
    <w:bookmarkEnd w:id="9"/>
    <w:p w14:paraId="5593939D" w14:textId="77777777" w:rsidR="009D4676" w:rsidRPr="009D4676" w:rsidRDefault="009D4676" w:rsidP="009D4676">
      <w:pPr>
        <w:spacing w:beforeLines="50" w:before="156" w:afterLines="50" w:after="156"/>
        <w:rPr>
          <w:rFonts w:ascii="Times New Roman" w:hAnsi="Times New Roman"/>
          <w:b/>
          <w:bCs/>
          <w:sz w:val="20"/>
          <w:szCs w:val="20"/>
          <w:u w:val="single"/>
        </w:rPr>
      </w:pPr>
      <w:r w:rsidRPr="009D4676">
        <w:rPr>
          <w:rFonts w:ascii="Times New Roman" w:hAnsi="Times New Roman" w:hint="eastAsia"/>
          <w:b/>
          <w:bCs/>
          <w:sz w:val="20"/>
          <w:szCs w:val="20"/>
          <w:u w:val="single"/>
        </w:rPr>
        <w:t xml:space="preserve">FFS cases on RRM </w:t>
      </w:r>
      <w:r w:rsidRPr="009D4676">
        <w:rPr>
          <w:rFonts w:ascii="Times New Roman" w:hAnsi="Times New Roman"/>
          <w:b/>
          <w:bCs/>
          <w:sz w:val="20"/>
          <w:szCs w:val="20"/>
          <w:u w:val="single"/>
        </w:rPr>
        <w:t>measurement</w:t>
      </w:r>
      <w:r w:rsidRPr="009D4676">
        <w:rPr>
          <w:rFonts w:ascii="Times New Roman" w:hAnsi="Times New Roman" w:hint="eastAsia"/>
          <w:b/>
          <w:bCs/>
          <w:sz w:val="20"/>
          <w:szCs w:val="20"/>
          <w:u w:val="single"/>
        </w:rPr>
        <w:t xml:space="preserve"> relaxation/</w:t>
      </w:r>
      <w:r w:rsidRPr="009D4676">
        <w:rPr>
          <w:rFonts w:ascii="Times New Roman" w:hAnsi="Times New Roman"/>
          <w:b/>
          <w:bCs/>
          <w:sz w:val="20"/>
          <w:szCs w:val="20"/>
          <w:u w:val="single"/>
        </w:rPr>
        <w:t>offloading.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2268"/>
        <w:gridCol w:w="2976"/>
        <w:gridCol w:w="1426"/>
      </w:tblGrid>
      <w:tr w:rsidR="009D4676" w:rsidRPr="00F0510D" w14:paraId="2359A8CA" w14:textId="77777777" w:rsidTr="00D0500D">
        <w:trPr>
          <w:jc w:val="center"/>
        </w:trPr>
        <w:tc>
          <w:tcPr>
            <w:tcW w:w="2816" w:type="dxa"/>
            <w:shd w:val="clear" w:color="auto" w:fill="auto"/>
          </w:tcPr>
          <w:p w14:paraId="1992C854"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RRM measurement case index</w:t>
            </w:r>
          </w:p>
        </w:tc>
        <w:tc>
          <w:tcPr>
            <w:tcW w:w="2268" w:type="dxa"/>
            <w:shd w:val="clear" w:color="auto" w:fill="auto"/>
          </w:tcPr>
          <w:p w14:paraId="2F1BED46"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serving cell measurement</w:t>
            </w:r>
          </w:p>
        </w:tc>
        <w:tc>
          <w:tcPr>
            <w:tcW w:w="2976" w:type="dxa"/>
            <w:shd w:val="clear" w:color="auto" w:fill="auto"/>
          </w:tcPr>
          <w:p w14:paraId="5D6A5717"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neighboring cell measurement</w:t>
            </w:r>
          </w:p>
        </w:tc>
        <w:tc>
          <w:tcPr>
            <w:tcW w:w="1426" w:type="dxa"/>
            <w:shd w:val="clear" w:color="auto" w:fill="auto"/>
          </w:tcPr>
          <w:p w14:paraId="539C0431"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LR measurement</w:t>
            </w:r>
          </w:p>
        </w:tc>
      </w:tr>
      <w:tr w:rsidR="009D4676" w:rsidRPr="00F0510D" w14:paraId="073DB7E8" w14:textId="77777777" w:rsidTr="00D0500D">
        <w:trPr>
          <w:jc w:val="center"/>
        </w:trPr>
        <w:tc>
          <w:tcPr>
            <w:tcW w:w="2816" w:type="dxa"/>
            <w:tcBorders>
              <w:top w:val="single" w:sz="4" w:space="0" w:color="7F7F7F"/>
              <w:bottom w:val="single" w:sz="4" w:space="0" w:color="7F7F7F"/>
            </w:tcBorders>
            <w:shd w:val="clear" w:color="auto" w:fill="auto"/>
          </w:tcPr>
          <w:p w14:paraId="41AD10D2"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 xml:space="preserve">#2 </w:t>
            </w:r>
            <w:r w:rsidRPr="00F0510D">
              <w:rPr>
                <w:rFonts w:ascii="Times New Roman" w:eastAsia="等线" w:hAnsi="Times New Roman"/>
                <w:b/>
                <w:bCs/>
                <w:sz w:val="20"/>
                <w:szCs w:val="21"/>
              </w:rPr>
              <w:t>Relaxed case a</w:t>
            </w:r>
          </w:p>
        </w:tc>
        <w:tc>
          <w:tcPr>
            <w:tcW w:w="2268" w:type="dxa"/>
            <w:tcBorders>
              <w:top w:val="single" w:sz="4" w:space="0" w:color="7F7F7F"/>
              <w:bottom w:val="single" w:sz="4" w:space="0" w:color="7F7F7F"/>
            </w:tcBorders>
            <w:shd w:val="clear" w:color="auto" w:fill="auto"/>
          </w:tcPr>
          <w:p w14:paraId="276B0E0D"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sz w:val="20"/>
                <w:szCs w:val="21"/>
              </w:rPr>
              <w:t>On with relaxation measurement</w:t>
            </w:r>
          </w:p>
        </w:tc>
        <w:tc>
          <w:tcPr>
            <w:tcW w:w="2976" w:type="dxa"/>
            <w:tcBorders>
              <w:top w:val="single" w:sz="4" w:space="0" w:color="7F7F7F"/>
              <w:bottom w:val="single" w:sz="4" w:space="0" w:color="7F7F7F"/>
            </w:tcBorders>
            <w:shd w:val="clear" w:color="auto" w:fill="auto"/>
          </w:tcPr>
          <w:p w14:paraId="5106C052"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sz w:val="20"/>
                <w:szCs w:val="21"/>
              </w:rPr>
              <w:t>O</w:t>
            </w:r>
            <w:r w:rsidR="007724AE" w:rsidRPr="00F0510D">
              <w:rPr>
                <w:rFonts w:ascii="Times New Roman" w:eastAsia="等线" w:hAnsi="Times New Roman" w:hint="eastAsia"/>
                <w:sz w:val="20"/>
                <w:szCs w:val="21"/>
              </w:rPr>
              <w:t>FF</w:t>
            </w:r>
          </w:p>
        </w:tc>
        <w:tc>
          <w:tcPr>
            <w:tcW w:w="1426" w:type="dxa"/>
            <w:tcBorders>
              <w:top w:val="single" w:sz="4" w:space="0" w:color="7F7F7F"/>
              <w:bottom w:val="single" w:sz="4" w:space="0" w:color="7F7F7F"/>
            </w:tcBorders>
            <w:shd w:val="clear" w:color="auto" w:fill="auto"/>
          </w:tcPr>
          <w:p w14:paraId="0B0CDB17"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r w:rsidR="009D4676" w:rsidRPr="00F0510D" w14:paraId="786F815B" w14:textId="77777777" w:rsidTr="00D0500D">
        <w:trPr>
          <w:jc w:val="center"/>
        </w:trPr>
        <w:tc>
          <w:tcPr>
            <w:tcW w:w="2816" w:type="dxa"/>
            <w:shd w:val="clear" w:color="auto" w:fill="auto"/>
          </w:tcPr>
          <w:p w14:paraId="65C4FBBF" w14:textId="77777777" w:rsidR="009D4676" w:rsidRPr="00F0510D" w:rsidRDefault="009D4676" w:rsidP="00D0500D">
            <w:pPr>
              <w:jc w:val="center"/>
              <w:rPr>
                <w:rFonts w:ascii="Times New Roman" w:eastAsia="等线" w:hAnsi="Times New Roman"/>
                <w:b/>
                <w:bCs/>
                <w:sz w:val="20"/>
                <w:szCs w:val="21"/>
                <w:highlight w:val="yellow"/>
              </w:rPr>
            </w:pPr>
            <w:r w:rsidRPr="00F0510D">
              <w:rPr>
                <w:rFonts w:ascii="Times New Roman" w:eastAsia="等线" w:hAnsi="Times New Roman" w:hint="eastAsia"/>
                <w:b/>
                <w:bCs/>
                <w:sz w:val="20"/>
                <w:szCs w:val="21"/>
              </w:rPr>
              <w:t xml:space="preserve">#4 </w:t>
            </w:r>
            <w:r w:rsidRPr="00F0510D">
              <w:rPr>
                <w:rFonts w:ascii="Times New Roman" w:eastAsia="等线" w:hAnsi="Times New Roman"/>
                <w:b/>
                <w:bCs/>
                <w:sz w:val="20"/>
                <w:szCs w:val="21"/>
              </w:rPr>
              <w:t>Relaxed case c</w:t>
            </w:r>
          </w:p>
        </w:tc>
        <w:tc>
          <w:tcPr>
            <w:tcW w:w="2268" w:type="dxa"/>
            <w:shd w:val="clear" w:color="auto" w:fill="auto"/>
          </w:tcPr>
          <w:p w14:paraId="50FABEA1"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w:t>
            </w:r>
            <w:r w:rsidR="007724AE" w:rsidRPr="00F0510D">
              <w:rPr>
                <w:rFonts w:ascii="Times New Roman" w:eastAsia="等线" w:hAnsi="Times New Roman" w:hint="eastAsia"/>
                <w:sz w:val="20"/>
                <w:szCs w:val="21"/>
              </w:rPr>
              <w:t>FF</w:t>
            </w:r>
          </w:p>
        </w:tc>
        <w:tc>
          <w:tcPr>
            <w:tcW w:w="2976" w:type="dxa"/>
            <w:shd w:val="clear" w:color="auto" w:fill="auto"/>
          </w:tcPr>
          <w:p w14:paraId="3E700413"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w:t>
            </w:r>
            <w:r w:rsidR="007724AE" w:rsidRPr="00F0510D">
              <w:rPr>
                <w:rFonts w:ascii="Times New Roman" w:eastAsia="等线" w:hAnsi="Times New Roman" w:hint="eastAsia"/>
                <w:sz w:val="20"/>
                <w:szCs w:val="21"/>
              </w:rPr>
              <w:t>N</w:t>
            </w:r>
            <w:r w:rsidRPr="00F0510D">
              <w:rPr>
                <w:rFonts w:ascii="Times New Roman" w:eastAsia="等线" w:hAnsi="Times New Roman"/>
                <w:sz w:val="20"/>
                <w:szCs w:val="21"/>
              </w:rPr>
              <w:t>, FFS the condition and the details</w:t>
            </w:r>
          </w:p>
        </w:tc>
        <w:tc>
          <w:tcPr>
            <w:tcW w:w="1426" w:type="dxa"/>
            <w:shd w:val="clear" w:color="auto" w:fill="auto"/>
          </w:tcPr>
          <w:p w14:paraId="6A5921B8"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r w:rsidR="009D4676" w:rsidRPr="00F0510D" w14:paraId="5049E673" w14:textId="77777777" w:rsidTr="00D0500D">
        <w:trPr>
          <w:jc w:val="center"/>
        </w:trPr>
        <w:tc>
          <w:tcPr>
            <w:tcW w:w="2816" w:type="dxa"/>
            <w:tcBorders>
              <w:top w:val="single" w:sz="4" w:space="0" w:color="7F7F7F"/>
              <w:bottom w:val="single" w:sz="4" w:space="0" w:color="7F7F7F"/>
            </w:tcBorders>
            <w:shd w:val="clear" w:color="auto" w:fill="auto"/>
          </w:tcPr>
          <w:p w14:paraId="68C28760"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 xml:space="preserve">#5 </w:t>
            </w:r>
            <w:r w:rsidRPr="00F0510D">
              <w:rPr>
                <w:rFonts w:ascii="Times New Roman" w:eastAsia="等线" w:hAnsi="Times New Roman"/>
                <w:b/>
                <w:bCs/>
                <w:sz w:val="20"/>
                <w:szCs w:val="21"/>
              </w:rPr>
              <w:t>Extra Relaxed case</w:t>
            </w:r>
          </w:p>
        </w:tc>
        <w:tc>
          <w:tcPr>
            <w:tcW w:w="2268" w:type="dxa"/>
            <w:tcBorders>
              <w:top w:val="single" w:sz="4" w:space="0" w:color="7F7F7F"/>
              <w:bottom w:val="single" w:sz="4" w:space="0" w:color="7F7F7F"/>
            </w:tcBorders>
            <w:shd w:val="clear" w:color="auto" w:fill="auto"/>
          </w:tcPr>
          <w:p w14:paraId="09D06FBB"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 with relaxation measurement</w:t>
            </w:r>
          </w:p>
        </w:tc>
        <w:tc>
          <w:tcPr>
            <w:tcW w:w="2976" w:type="dxa"/>
            <w:tcBorders>
              <w:top w:val="single" w:sz="4" w:space="0" w:color="7F7F7F"/>
              <w:bottom w:val="single" w:sz="4" w:space="0" w:color="7F7F7F"/>
            </w:tcBorders>
            <w:shd w:val="clear" w:color="auto" w:fill="auto"/>
          </w:tcPr>
          <w:p w14:paraId="1C5B0418"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Off</w:t>
            </w:r>
          </w:p>
        </w:tc>
        <w:tc>
          <w:tcPr>
            <w:tcW w:w="1426" w:type="dxa"/>
            <w:tcBorders>
              <w:top w:val="single" w:sz="4" w:space="0" w:color="7F7F7F"/>
              <w:bottom w:val="single" w:sz="4" w:space="0" w:color="7F7F7F"/>
            </w:tcBorders>
            <w:shd w:val="clear" w:color="auto" w:fill="auto"/>
          </w:tcPr>
          <w:p w14:paraId="6AB8D82B"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w:t>
            </w:r>
            <w:r w:rsidR="005A006A" w:rsidRPr="00F0510D">
              <w:rPr>
                <w:rFonts w:ascii="Times New Roman" w:eastAsia="等线" w:hAnsi="Times New Roman" w:hint="eastAsia"/>
                <w:sz w:val="20"/>
                <w:szCs w:val="21"/>
              </w:rPr>
              <w:t>FF</w:t>
            </w:r>
          </w:p>
        </w:tc>
      </w:tr>
      <w:tr w:rsidR="009D4676" w:rsidRPr="00F0510D" w14:paraId="3FF09E8E" w14:textId="77777777" w:rsidTr="00D0500D">
        <w:trPr>
          <w:jc w:val="center"/>
        </w:trPr>
        <w:tc>
          <w:tcPr>
            <w:tcW w:w="2816" w:type="dxa"/>
            <w:shd w:val="clear" w:color="auto" w:fill="auto"/>
          </w:tcPr>
          <w:p w14:paraId="3E1ABB25"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 xml:space="preserve">#6 </w:t>
            </w:r>
            <w:r w:rsidRPr="00F0510D">
              <w:rPr>
                <w:rFonts w:ascii="Times New Roman" w:eastAsia="等线" w:hAnsi="Times New Roman"/>
                <w:b/>
                <w:bCs/>
                <w:sz w:val="20"/>
                <w:szCs w:val="21"/>
              </w:rPr>
              <w:t>Extra Relaxed case</w:t>
            </w:r>
          </w:p>
        </w:tc>
        <w:tc>
          <w:tcPr>
            <w:tcW w:w="2268" w:type="dxa"/>
            <w:shd w:val="clear" w:color="auto" w:fill="auto"/>
          </w:tcPr>
          <w:p w14:paraId="228A4D77"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 with relaxation measurement</w:t>
            </w:r>
          </w:p>
        </w:tc>
        <w:tc>
          <w:tcPr>
            <w:tcW w:w="2976" w:type="dxa"/>
            <w:shd w:val="clear" w:color="auto" w:fill="auto"/>
          </w:tcPr>
          <w:p w14:paraId="2ECA8B99"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w:t>
            </w:r>
            <w:r w:rsidR="007724AE" w:rsidRPr="00F0510D">
              <w:rPr>
                <w:rFonts w:ascii="Times New Roman" w:eastAsia="等线" w:hAnsi="Times New Roman" w:hint="eastAsia"/>
                <w:sz w:val="20"/>
                <w:szCs w:val="21"/>
              </w:rPr>
              <w:t xml:space="preserve"> </w:t>
            </w:r>
            <w:r w:rsidRPr="00F0510D">
              <w:rPr>
                <w:rFonts w:ascii="Times New Roman" w:eastAsia="等线" w:hAnsi="Times New Roman"/>
                <w:sz w:val="20"/>
                <w:szCs w:val="21"/>
              </w:rPr>
              <w:t>with relaxation measurement</w:t>
            </w:r>
          </w:p>
        </w:tc>
        <w:tc>
          <w:tcPr>
            <w:tcW w:w="1426" w:type="dxa"/>
            <w:shd w:val="clear" w:color="auto" w:fill="auto"/>
          </w:tcPr>
          <w:p w14:paraId="2B5A3D5B"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w:t>
            </w:r>
            <w:r w:rsidR="005A006A" w:rsidRPr="00F0510D">
              <w:rPr>
                <w:rFonts w:ascii="Times New Roman" w:eastAsia="等线" w:hAnsi="Times New Roman" w:hint="eastAsia"/>
                <w:sz w:val="20"/>
                <w:szCs w:val="21"/>
              </w:rPr>
              <w:t>FF</w:t>
            </w:r>
          </w:p>
        </w:tc>
      </w:tr>
    </w:tbl>
    <w:p w14:paraId="0CFF86E7" w14:textId="77777777" w:rsidR="005A006A" w:rsidRPr="005A006A" w:rsidRDefault="005A006A" w:rsidP="005A006A">
      <w:pPr>
        <w:spacing w:beforeLines="50" w:before="156"/>
        <w:rPr>
          <w:rFonts w:ascii="Times New Roman" w:hAnsi="Times New Roman"/>
          <w:sz w:val="20"/>
          <w:szCs w:val="20"/>
        </w:rPr>
      </w:pPr>
      <w:r>
        <w:rPr>
          <w:rFonts w:ascii="Times New Roman" w:hAnsi="Times New Roman" w:hint="eastAsia"/>
          <w:sz w:val="20"/>
          <w:szCs w:val="20"/>
        </w:rPr>
        <w:t xml:space="preserve">RAN4 is required to define the RRM </w:t>
      </w:r>
      <w:r>
        <w:rPr>
          <w:rFonts w:ascii="Times New Roman" w:hAnsi="Times New Roman"/>
          <w:sz w:val="20"/>
          <w:szCs w:val="20"/>
        </w:rPr>
        <w:t>measurement</w:t>
      </w:r>
      <w:r>
        <w:rPr>
          <w:rFonts w:ascii="Times New Roman" w:hAnsi="Times New Roman" w:hint="eastAsia"/>
          <w:sz w:val="20"/>
          <w:szCs w:val="20"/>
        </w:rPr>
        <w:t xml:space="preserve"> relaxation/offloading </w:t>
      </w:r>
      <w:r>
        <w:rPr>
          <w:rFonts w:ascii="Times New Roman" w:hAnsi="Times New Roman"/>
          <w:sz w:val="20"/>
          <w:szCs w:val="20"/>
        </w:rPr>
        <w:t>requirements</w:t>
      </w:r>
      <w:r>
        <w:rPr>
          <w:rFonts w:ascii="Times New Roman" w:hAnsi="Times New Roman" w:hint="eastAsia"/>
          <w:sz w:val="20"/>
          <w:szCs w:val="20"/>
        </w:rPr>
        <w:t xml:space="preserve"> while RAN2 focus</w:t>
      </w:r>
      <w:r w:rsidR="001D4879">
        <w:rPr>
          <w:rFonts w:ascii="Times New Roman" w:hAnsi="Times New Roman" w:hint="eastAsia"/>
          <w:sz w:val="20"/>
          <w:szCs w:val="20"/>
        </w:rPr>
        <w:t>es</w:t>
      </w:r>
      <w:r>
        <w:rPr>
          <w:rFonts w:ascii="Times New Roman" w:hAnsi="Times New Roman" w:hint="eastAsia"/>
          <w:sz w:val="20"/>
          <w:szCs w:val="20"/>
        </w:rPr>
        <w:t xml:space="preserve"> on specifying the relaxation/offloading </w:t>
      </w:r>
      <w:r>
        <w:rPr>
          <w:rFonts w:ascii="Times New Roman" w:hAnsi="Times New Roman"/>
          <w:sz w:val="20"/>
          <w:szCs w:val="20"/>
        </w:rPr>
        <w:t>criterion</w:t>
      </w:r>
      <w:r>
        <w:rPr>
          <w:rFonts w:ascii="Times New Roman" w:hAnsi="Times New Roman" w:hint="eastAsia"/>
          <w:sz w:val="20"/>
          <w:szCs w:val="20"/>
        </w:rPr>
        <w:t xml:space="preserve"> for UEs supporting LP-WUS. Based on RAN4</w:t>
      </w:r>
      <w:r>
        <w:rPr>
          <w:rFonts w:ascii="Times New Roman" w:hAnsi="Times New Roman"/>
          <w:sz w:val="20"/>
          <w:szCs w:val="20"/>
        </w:rPr>
        <w:t>’</w:t>
      </w:r>
      <w:r>
        <w:rPr>
          <w:rFonts w:ascii="Times New Roman" w:hAnsi="Times New Roman" w:hint="eastAsia"/>
          <w:sz w:val="20"/>
          <w:szCs w:val="20"/>
        </w:rPr>
        <w:t xml:space="preserve"> conclusion, it is </w:t>
      </w:r>
      <w:r>
        <w:rPr>
          <w:rFonts w:ascii="Times New Roman" w:hAnsi="Times New Roman"/>
          <w:sz w:val="20"/>
          <w:szCs w:val="20"/>
        </w:rPr>
        <w:t>suggested</w:t>
      </w:r>
      <w:r>
        <w:rPr>
          <w:rFonts w:ascii="Times New Roman" w:hAnsi="Times New Roman" w:hint="eastAsia"/>
          <w:sz w:val="20"/>
          <w:szCs w:val="20"/>
        </w:rPr>
        <w:t xml:space="preserve"> RAN2 </w:t>
      </w:r>
      <w:r w:rsidR="007724AE">
        <w:rPr>
          <w:rFonts w:ascii="Times New Roman" w:hAnsi="Times New Roman" w:hint="eastAsia"/>
          <w:sz w:val="20"/>
          <w:szCs w:val="20"/>
        </w:rPr>
        <w:t>g</w:t>
      </w:r>
      <w:r w:rsidR="007724AE" w:rsidRPr="007724AE">
        <w:rPr>
          <w:rFonts w:ascii="Times New Roman" w:hAnsi="Times New Roman"/>
          <w:sz w:val="20"/>
          <w:szCs w:val="20"/>
        </w:rPr>
        <w:t>ive</w:t>
      </w:r>
      <w:r w:rsidR="007724AE">
        <w:rPr>
          <w:rFonts w:ascii="Times New Roman" w:hAnsi="Times New Roman" w:hint="eastAsia"/>
          <w:sz w:val="20"/>
          <w:szCs w:val="20"/>
        </w:rPr>
        <w:t>s</w:t>
      </w:r>
      <w:r w:rsidR="007724AE" w:rsidRPr="007724AE">
        <w:rPr>
          <w:rFonts w:ascii="Times New Roman" w:hAnsi="Times New Roman"/>
          <w:sz w:val="20"/>
          <w:szCs w:val="20"/>
        </w:rPr>
        <w:t xml:space="preserve"> priority</w:t>
      </w:r>
      <w:r w:rsidR="007724AE">
        <w:rPr>
          <w:rFonts w:ascii="Times New Roman" w:hAnsi="Times New Roman" w:hint="eastAsia"/>
          <w:sz w:val="20"/>
          <w:szCs w:val="20"/>
        </w:rPr>
        <w:t xml:space="preserve"> </w:t>
      </w:r>
      <w:r>
        <w:rPr>
          <w:rFonts w:ascii="Times New Roman" w:hAnsi="Times New Roman" w:hint="eastAsia"/>
          <w:sz w:val="20"/>
          <w:szCs w:val="20"/>
        </w:rPr>
        <w:t>to discuss the entry/exit conditions for the following offloading/relaxation cases:</w:t>
      </w:r>
    </w:p>
    <w:p w14:paraId="41E7132D" w14:textId="77777777" w:rsidR="005A006A" w:rsidRDefault="005A006A" w:rsidP="00EC3645">
      <w:pPr>
        <w:numPr>
          <w:ilvl w:val="0"/>
          <w:numId w:val="11"/>
        </w:numPr>
        <w:ind w:left="442" w:hanging="442"/>
        <w:rPr>
          <w:rFonts w:ascii="Times New Roman" w:hAnsi="Times New Roman"/>
          <w:sz w:val="20"/>
          <w:szCs w:val="20"/>
        </w:rPr>
      </w:pPr>
      <w:r>
        <w:rPr>
          <w:rFonts w:ascii="Times New Roman" w:hAnsi="Times New Roman" w:hint="eastAsia"/>
          <w:sz w:val="20"/>
          <w:szCs w:val="20"/>
        </w:rPr>
        <w:t>Fully offloading case</w:t>
      </w:r>
      <w:r>
        <w:rPr>
          <w:rFonts w:ascii="Times New Roman" w:hAnsi="Times New Roman" w:hint="eastAsia"/>
          <w:sz w:val="20"/>
          <w:szCs w:val="20"/>
        </w:rPr>
        <w:t>：</w:t>
      </w:r>
      <w:r>
        <w:rPr>
          <w:rFonts w:ascii="Times New Roman" w:hAnsi="Times New Roman" w:hint="eastAsia"/>
          <w:sz w:val="20"/>
          <w:szCs w:val="20"/>
        </w:rPr>
        <w:t xml:space="preserve">serving cell </w:t>
      </w:r>
      <w:r>
        <w:rPr>
          <w:rFonts w:ascii="Times New Roman" w:hAnsi="Times New Roman"/>
          <w:sz w:val="20"/>
          <w:szCs w:val="20"/>
        </w:rPr>
        <w:t>measurement</w:t>
      </w:r>
      <w:r>
        <w:rPr>
          <w:rFonts w:ascii="Times New Roman" w:hAnsi="Times New Roman" w:hint="eastAsia"/>
          <w:sz w:val="20"/>
          <w:szCs w:val="20"/>
        </w:rPr>
        <w:t xml:space="preserve"> is fully offloaded from MR to LR, while MR performs no </w:t>
      </w:r>
      <w:r>
        <w:rPr>
          <w:rFonts w:ascii="Times New Roman" w:hAnsi="Times New Roman"/>
          <w:sz w:val="20"/>
          <w:szCs w:val="20"/>
        </w:rPr>
        <w:lastRenderedPageBreak/>
        <w:t>measurement</w:t>
      </w:r>
      <w:r>
        <w:rPr>
          <w:rFonts w:ascii="Times New Roman" w:hAnsi="Times New Roman" w:hint="eastAsia"/>
          <w:sz w:val="20"/>
          <w:szCs w:val="20"/>
        </w:rPr>
        <w:t xml:space="preserve"> on </w:t>
      </w:r>
      <w:r>
        <w:rPr>
          <w:rFonts w:ascii="Times New Roman" w:hAnsi="Times New Roman"/>
          <w:sz w:val="20"/>
          <w:szCs w:val="20"/>
        </w:rPr>
        <w:t>serving</w:t>
      </w:r>
      <w:r>
        <w:rPr>
          <w:rFonts w:ascii="Times New Roman" w:hAnsi="Times New Roman" w:hint="eastAsia"/>
          <w:sz w:val="20"/>
          <w:szCs w:val="20"/>
        </w:rPr>
        <w:t xml:space="preserve"> cell, FFS on neighboring cell measurement,</w:t>
      </w:r>
    </w:p>
    <w:p w14:paraId="58D77538" w14:textId="77777777" w:rsidR="005A006A" w:rsidRDefault="005A006A" w:rsidP="00EC3645">
      <w:pPr>
        <w:numPr>
          <w:ilvl w:val="0"/>
          <w:numId w:val="11"/>
        </w:numPr>
        <w:rPr>
          <w:rFonts w:ascii="Times New Roman" w:hAnsi="Times New Roman"/>
          <w:sz w:val="20"/>
          <w:szCs w:val="20"/>
        </w:rPr>
      </w:pPr>
      <w:r>
        <w:rPr>
          <w:rFonts w:ascii="Times New Roman" w:hAnsi="Times New Roman" w:hint="eastAsia"/>
          <w:sz w:val="20"/>
          <w:szCs w:val="20"/>
        </w:rPr>
        <w:t xml:space="preserve">Relaxed case b (Partial offloading case): serving cell </w:t>
      </w:r>
      <w:r>
        <w:rPr>
          <w:rFonts w:ascii="Times New Roman" w:hAnsi="Times New Roman"/>
          <w:sz w:val="20"/>
          <w:szCs w:val="20"/>
        </w:rPr>
        <w:t>measurement</w:t>
      </w:r>
      <w:r>
        <w:rPr>
          <w:rFonts w:ascii="Times New Roman" w:hAnsi="Times New Roman" w:hint="eastAsia"/>
          <w:sz w:val="20"/>
          <w:szCs w:val="20"/>
        </w:rPr>
        <w:t xml:space="preserve"> and neighboring cell </w:t>
      </w:r>
      <w:r>
        <w:rPr>
          <w:rFonts w:ascii="Times New Roman" w:hAnsi="Times New Roman"/>
          <w:sz w:val="20"/>
          <w:szCs w:val="20"/>
        </w:rPr>
        <w:t>measurement</w:t>
      </w:r>
      <w:r>
        <w:rPr>
          <w:rFonts w:ascii="Times New Roman" w:hAnsi="Times New Roman" w:hint="eastAsia"/>
          <w:sz w:val="20"/>
          <w:szCs w:val="20"/>
        </w:rPr>
        <w:t xml:space="preserve"> are </w:t>
      </w:r>
      <w:r>
        <w:rPr>
          <w:rFonts w:ascii="Times New Roman" w:hAnsi="Times New Roman"/>
          <w:sz w:val="20"/>
          <w:szCs w:val="20"/>
        </w:rPr>
        <w:t>relaxed</w:t>
      </w:r>
      <w:r>
        <w:rPr>
          <w:rFonts w:ascii="Times New Roman" w:hAnsi="Times New Roman" w:hint="eastAsia"/>
          <w:sz w:val="20"/>
          <w:szCs w:val="20"/>
        </w:rPr>
        <w:t xml:space="preserve"> on MR, </w:t>
      </w:r>
      <w:r w:rsidR="00DC7300">
        <w:rPr>
          <w:rFonts w:ascii="Times New Roman" w:hAnsi="Times New Roman"/>
          <w:sz w:val="20"/>
          <w:szCs w:val="20"/>
        </w:rPr>
        <w:t xml:space="preserve">while </w:t>
      </w:r>
      <w:r>
        <w:rPr>
          <w:rFonts w:ascii="Times New Roman" w:hAnsi="Times New Roman" w:hint="eastAsia"/>
          <w:sz w:val="20"/>
          <w:szCs w:val="20"/>
        </w:rPr>
        <w:t xml:space="preserve">LR </w:t>
      </w:r>
      <w:r w:rsidR="001D3F8C">
        <w:rPr>
          <w:rFonts w:ascii="Times New Roman" w:hAnsi="Times New Roman" w:hint="eastAsia"/>
          <w:sz w:val="20"/>
          <w:szCs w:val="20"/>
        </w:rPr>
        <w:t xml:space="preserve">also </w:t>
      </w:r>
      <w:r>
        <w:rPr>
          <w:rFonts w:ascii="Times New Roman" w:hAnsi="Times New Roman" w:hint="eastAsia"/>
          <w:sz w:val="20"/>
          <w:szCs w:val="20"/>
        </w:rPr>
        <w:t>performs serving cell measurement, th</w:t>
      </w:r>
      <w:r w:rsidR="00DC7300">
        <w:rPr>
          <w:rFonts w:ascii="Times New Roman" w:hAnsi="Times New Roman"/>
          <w:sz w:val="20"/>
          <w:szCs w:val="20"/>
        </w:rPr>
        <w:t>is</w:t>
      </w:r>
      <w:r>
        <w:rPr>
          <w:rFonts w:ascii="Times New Roman" w:hAnsi="Times New Roman" w:hint="eastAsia"/>
          <w:sz w:val="20"/>
          <w:szCs w:val="20"/>
        </w:rPr>
        <w:t xml:space="preserve"> case is </w:t>
      </w:r>
      <w:r>
        <w:rPr>
          <w:rFonts w:ascii="Times New Roman" w:hAnsi="Times New Roman"/>
          <w:sz w:val="20"/>
          <w:szCs w:val="20"/>
        </w:rPr>
        <w:t>also</w:t>
      </w:r>
      <w:r>
        <w:rPr>
          <w:rFonts w:ascii="Times New Roman" w:hAnsi="Times New Roman" w:hint="eastAsia"/>
          <w:sz w:val="20"/>
          <w:szCs w:val="20"/>
        </w:rPr>
        <w:t xml:space="preserve"> called as partial offloading case.</w:t>
      </w:r>
    </w:p>
    <w:p w14:paraId="5CB8D74F" w14:textId="77777777" w:rsidR="005A006A" w:rsidRPr="007724AE" w:rsidRDefault="005A006A" w:rsidP="00300FA1">
      <w:pPr>
        <w:spacing w:beforeLines="50" w:before="156"/>
        <w:rPr>
          <w:rFonts w:ascii="Times New Roman" w:hAnsi="Times New Roman"/>
          <w:b/>
          <w:bCs/>
          <w:sz w:val="20"/>
          <w:szCs w:val="20"/>
        </w:rPr>
      </w:pPr>
      <w:r w:rsidRPr="007724AE">
        <w:rPr>
          <w:rFonts w:ascii="Times New Roman" w:hAnsi="Times New Roman" w:hint="eastAsia"/>
          <w:b/>
          <w:bCs/>
          <w:sz w:val="20"/>
          <w:szCs w:val="20"/>
        </w:rPr>
        <w:t>Observation 1:</w:t>
      </w:r>
      <w:r w:rsidR="007724AE" w:rsidRPr="007724AE">
        <w:rPr>
          <w:rFonts w:ascii="Times New Roman" w:hAnsi="Times New Roman" w:hint="eastAsia"/>
          <w:b/>
          <w:bCs/>
          <w:sz w:val="20"/>
          <w:szCs w:val="20"/>
        </w:rPr>
        <w:t xml:space="preserve"> RAN4 has approved fully offloading case and relaxed case b as below </w:t>
      </w:r>
      <w:r w:rsidR="007724AE" w:rsidRPr="007724AE">
        <w:rPr>
          <w:rFonts w:ascii="Times New Roman" w:hAnsi="Times New Roman"/>
          <w:b/>
          <w:bCs/>
          <w:sz w:val="20"/>
          <w:szCs w:val="20"/>
        </w:rPr>
        <w:t>while</w:t>
      </w:r>
      <w:r w:rsidR="007724AE" w:rsidRPr="007724AE">
        <w:rPr>
          <w:rFonts w:ascii="Times New Roman" w:hAnsi="Times New Roman" w:hint="eastAsia"/>
          <w:b/>
          <w:bCs/>
          <w:sz w:val="20"/>
          <w:szCs w:val="20"/>
        </w:rPr>
        <w:t xml:space="preserve"> other cases on RRM measurement relaxation and offloading </w:t>
      </w:r>
      <w:r w:rsidR="007724AE" w:rsidRPr="007724AE">
        <w:rPr>
          <w:rFonts w:ascii="Times New Roman" w:hAnsi="Times New Roman"/>
          <w:b/>
          <w:bCs/>
          <w:sz w:val="20"/>
          <w:szCs w:val="20"/>
        </w:rPr>
        <w:t>are pending for further study</w:t>
      </w:r>
      <w:r w:rsidR="007724AE" w:rsidRPr="007724AE">
        <w:rPr>
          <w:rFonts w:ascii="Times New Roman" w:hAnsi="Times New Roman" w:hint="eastAsia"/>
          <w:b/>
          <w:bCs/>
          <w:sz w:val="20"/>
          <w:szCs w:val="20"/>
        </w:rPr>
        <w:t>:</w:t>
      </w:r>
    </w:p>
    <w:p w14:paraId="3A28D61B" w14:textId="77777777" w:rsidR="007724AE" w:rsidRPr="007724AE" w:rsidRDefault="007724AE" w:rsidP="00300FA1">
      <w:pPr>
        <w:numPr>
          <w:ilvl w:val="0"/>
          <w:numId w:val="5"/>
        </w:numPr>
        <w:ind w:left="714" w:hanging="357"/>
        <w:rPr>
          <w:rFonts w:ascii="Times New Roman" w:hAnsi="Times New Roman"/>
          <w:b/>
          <w:bCs/>
          <w:sz w:val="20"/>
          <w:szCs w:val="20"/>
        </w:rPr>
      </w:pPr>
      <w:r w:rsidRPr="007724AE">
        <w:rPr>
          <w:rFonts w:ascii="Times New Roman" w:hAnsi="Times New Roman"/>
          <w:b/>
          <w:bCs/>
          <w:sz w:val="20"/>
          <w:szCs w:val="20"/>
        </w:rPr>
        <w:t xml:space="preserve">Fully offloading case: </w:t>
      </w:r>
      <w:r w:rsidRPr="007724AE">
        <w:rPr>
          <w:rFonts w:ascii="Times New Roman" w:hAnsi="Times New Roman" w:hint="eastAsia"/>
          <w:b/>
          <w:bCs/>
          <w:sz w:val="20"/>
          <w:szCs w:val="20"/>
        </w:rPr>
        <w:t>s</w:t>
      </w:r>
      <w:r w:rsidRPr="007724AE">
        <w:rPr>
          <w:rFonts w:ascii="Times New Roman" w:hAnsi="Times New Roman"/>
          <w:b/>
          <w:bCs/>
          <w:sz w:val="20"/>
          <w:szCs w:val="20"/>
        </w:rPr>
        <w:t>erving cell measurement</w:t>
      </w:r>
      <w:r w:rsidRPr="007724AE">
        <w:rPr>
          <w:rFonts w:ascii="Times New Roman" w:hAnsi="Times New Roman" w:hint="eastAsia"/>
          <w:b/>
          <w:bCs/>
          <w:sz w:val="20"/>
          <w:szCs w:val="20"/>
        </w:rPr>
        <w:t xml:space="preserve"> is </w:t>
      </w:r>
      <w:r w:rsidRPr="007724AE">
        <w:rPr>
          <w:rFonts w:ascii="Times New Roman" w:hAnsi="Times New Roman"/>
          <w:b/>
          <w:bCs/>
          <w:sz w:val="20"/>
          <w:szCs w:val="20"/>
        </w:rPr>
        <w:t xml:space="preserve">fully offloaded </w:t>
      </w:r>
      <w:r w:rsidRPr="007724AE">
        <w:rPr>
          <w:rFonts w:ascii="Times New Roman" w:hAnsi="Times New Roman" w:hint="eastAsia"/>
          <w:b/>
          <w:bCs/>
          <w:sz w:val="20"/>
          <w:szCs w:val="20"/>
        </w:rPr>
        <w:t xml:space="preserve">from MR </w:t>
      </w:r>
      <w:r w:rsidRPr="007724AE">
        <w:rPr>
          <w:rFonts w:ascii="Times New Roman" w:hAnsi="Times New Roman"/>
          <w:b/>
          <w:bCs/>
          <w:sz w:val="20"/>
          <w:szCs w:val="20"/>
        </w:rPr>
        <w:t>to LR</w:t>
      </w:r>
      <w:r w:rsidRPr="007724AE">
        <w:rPr>
          <w:rFonts w:ascii="Times New Roman" w:hAnsi="Times New Roman" w:hint="eastAsia"/>
          <w:b/>
          <w:bCs/>
          <w:sz w:val="20"/>
          <w:szCs w:val="20"/>
        </w:rPr>
        <w:t xml:space="preserve"> while MR performs </w:t>
      </w:r>
      <w:r w:rsidRPr="007724AE">
        <w:rPr>
          <w:rFonts w:ascii="Times New Roman" w:hAnsi="Times New Roman"/>
          <w:b/>
          <w:bCs/>
          <w:sz w:val="20"/>
          <w:szCs w:val="20"/>
        </w:rPr>
        <w:t>no measurement</w:t>
      </w:r>
      <w:r w:rsidRPr="007724AE">
        <w:rPr>
          <w:rFonts w:ascii="Times New Roman" w:hAnsi="Times New Roman" w:hint="eastAsia"/>
          <w:b/>
          <w:bCs/>
          <w:sz w:val="20"/>
          <w:szCs w:val="20"/>
        </w:rPr>
        <w:t xml:space="preserve"> on serving cell</w:t>
      </w:r>
      <w:r w:rsidRPr="007724AE">
        <w:rPr>
          <w:rFonts w:ascii="Times New Roman" w:hAnsi="Times New Roman"/>
          <w:b/>
          <w:bCs/>
          <w:sz w:val="20"/>
          <w:szCs w:val="20"/>
        </w:rPr>
        <w:t>.</w:t>
      </w:r>
    </w:p>
    <w:p w14:paraId="4BAA8C92" w14:textId="77777777" w:rsidR="009D4676" w:rsidRPr="007724AE" w:rsidRDefault="007724AE" w:rsidP="00EC3645">
      <w:pPr>
        <w:numPr>
          <w:ilvl w:val="0"/>
          <w:numId w:val="5"/>
        </w:numPr>
        <w:spacing w:before="100" w:beforeAutospacing="1" w:after="100" w:afterAutospacing="1"/>
        <w:rPr>
          <w:rFonts w:ascii="Times New Roman" w:hAnsi="Times New Roman"/>
          <w:b/>
          <w:bCs/>
          <w:sz w:val="20"/>
          <w:szCs w:val="20"/>
        </w:rPr>
      </w:pPr>
      <w:r w:rsidRPr="007724AE">
        <w:rPr>
          <w:rFonts w:ascii="Times New Roman" w:hAnsi="Times New Roman"/>
          <w:b/>
          <w:bCs/>
          <w:sz w:val="20"/>
          <w:szCs w:val="20"/>
        </w:rPr>
        <w:t xml:space="preserve">Relaxed case b: serving cell measurement is relaxed on MR while LR </w:t>
      </w:r>
      <w:r w:rsidR="00AB1B6F">
        <w:rPr>
          <w:rFonts w:ascii="Times New Roman" w:hAnsi="Times New Roman" w:hint="eastAsia"/>
          <w:b/>
          <w:bCs/>
          <w:sz w:val="20"/>
          <w:szCs w:val="20"/>
        </w:rPr>
        <w:t xml:space="preserve">also </w:t>
      </w:r>
      <w:r w:rsidRPr="007724AE">
        <w:rPr>
          <w:rFonts w:ascii="Times New Roman" w:hAnsi="Times New Roman"/>
          <w:b/>
          <w:bCs/>
          <w:sz w:val="20"/>
          <w:szCs w:val="20"/>
        </w:rPr>
        <w:t>performs the serving cell measurement.</w:t>
      </w:r>
    </w:p>
    <w:p w14:paraId="68DF90CF" w14:textId="77777777" w:rsidR="007724AE" w:rsidRPr="008C5CA3" w:rsidRDefault="00383E14" w:rsidP="007724AE">
      <w:pPr>
        <w:pStyle w:val="2"/>
        <w:spacing w:before="240" w:after="120" w:line="240" w:lineRule="auto"/>
        <w:rPr>
          <w:rFonts w:ascii="Times New Roman" w:hAnsi="Times New Roman"/>
          <w:sz w:val="24"/>
          <w:szCs w:val="24"/>
          <w:lang w:eastAsia="zh-CN"/>
        </w:rPr>
      </w:pPr>
      <w:bookmarkStart w:id="10" w:name="_Hlk178164661"/>
      <w:r w:rsidRPr="008C5CA3">
        <w:rPr>
          <w:rFonts w:ascii="Times New Roman" w:hAnsi="Times New Roman"/>
          <w:sz w:val="24"/>
          <w:szCs w:val="24"/>
        </w:rPr>
        <w:t>2.</w:t>
      </w:r>
      <w:r w:rsidRPr="008C5CA3">
        <w:rPr>
          <w:rFonts w:ascii="Times New Roman" w:hAnsi="Times New Roman" w:hint="eastAsia"/>
          <w:sz w:val="24"/>
          <w:szCs w:val="24"/>
          <w:lang w:eastAsia="zh-CN"/>
        </w:rPr>
        <w:t>1</w:t>
      </w:r>
      <w:r w:rsidRPr="008C5CA3">
        <w:rPr>
          <w:rFonts w:ascii="Times New Roman" w:hAnsi="Times New Roman"/>
          <w:sz w:val="24"/>
          <w:szCs w:val="24"/>
        </w:rPr>
        <w:t xml:space="preserve"> </w:t>
      </w:r>
      <w:r w:rsidR="007724AE" w:rsidRPr="008C5CA3">
        <w:rPr>
          <w:rFonts w:ascii="Times New Roman" w:hAnsi="Times New Roman" w:hint="eastAsia"/>
          <w:sz w:val="24"/>
          <w:szCs w:val="24"/>
          <w:lang w:eastAsia="zh-CN"/>
        </w:rPr>
        <w:t xml:space="preserve">Fully </w:t>
      </w:r>
      <w:r w:rsidR="000E4C4D" w:rsidRPr="008C5CA3">
        <w:rPr>
          <w:rFonts w:ascii="Times New Roman" w:hAnsi="Times New Roman" w:hint="eastAsia"/>
          <w:sz w:val="24"/>
          <w:szCs w:val="24"/>
          <w:lang w:eastAsia="zh-CN"/>
        </w:rPr>
        <w:t>o</w:t>
      </w:r>
      <w:r w:rsidR="007724AE" w:rsidRPr="008C5CA3">
        <w:rPr>
          <w:rFonts w:ascii="Times New Roman" w:hAnsi="Times New Roman" w:hint="eastAsia"/>
          <w:sz w:val="24"/>
          <w:szCs w:val="24"/>
          <w:lang w:eastAsia="zh-CN"/>
        </w:rPr>
        <w:t xml:space="preserve">ffloading </w:t>
      </w:r>
      <w:r w:rsidR="000E4C4D" w:rsidRPr="008C5CA3">
        <w:rPr>
          <w:rFonts w:ascii="Times New Roman" w:hAnsi="Times New Roman" w:hint="eastAsia"/>
          <w:sz w:val="24"/>
          <w:szCs w:val="24"/>
          <w:lang w:eastAsia="zh-CN"/>
        </w:rPr>
        <w:t>c</w:t>
      </w:r>
      <w:r w:rsidR="007724AE" w:rsidRPr="008C5CA3">
        <w:rPr>
          <w:rFonts w:ascii="Times New Roman" w:hAnsi="Times New Roman" w:hint="eastAsia"/>
          <w:sz w:val="24"/>
          <w:szCs w:val="24"/>
          <w:lang w:eastAsia="zh-CN"/>
        </w:rPr>
        <w:t>ase</w:t>
      </w:r>
    </w:p>
    <w:bookmarkEnd w:id="10"/>
    <w:p w14:paraId="63C331E2" w14:textId="77777777" w:rsidR="00056C8C" w:rsidRPr="00121311" w:rsidRDefault="0066640D" w:rsidP="0093475E">
      <w:pPr>
        <w:spacing w:afterLines="50" w:after="156"/>
        <w:rPr>
          <w:rFonts w:ascii="Times New Roman" w:hAnsi="Times New Roman"/>
          <w:sz w:val="20"/>
          <w:szCs w:val="20"/>
        </w:rPr>
      </w:pPr>
      <w:r>
        <w:rPr>
          <w:rFonts w:ascii="Times New Roman" w:hAnsi="Times New Roman" w:hint="eastAsia"/>
          <w:sz w:val="20"/>
          <w:szCs w:val="20"/>
        </w:rPr>
        <w:t>A</w:t>
      </w:r>
      <w:r w:rsidR="0093475E">
        <w:rPr>
          <w:rFonts w:ascii="Times New Roman" w:hAnsi="Times New Roman" w:hint="eastAsia"/>
          <w:sz w:val="20"/>
          <w:szCs w:val="20"/>
        </w:rPr>
        <w:t>ccording to latest RAN2 agreements</w:t>
      </w:r>
      <w:r w:rsidR="000E4C4D">
        <w:rPr>
          <w:rFonts w:ascii="Times New Roman" w:hAnsi="Times New Roman" w:hint="eastAsia"/>
          <w:sz w:val="20"/>
          <w:szCs w:val="20"/>
        </w:rPr>
        <w:t xml:space="preserve"> [3]</w:t>
      </w:r>
      <w:r w:rsidR="0093475E">
        <w:rPr>
          <w:rFonts w:ascii="Times New Roman" w:hAnsi="Times New Roman" w:hint="eastAsia"/>
          <w:sz w:val="20"/>
          <w:szCs w:val="20"/>
        </w:rPr>
        <w:t xml:space="preserve">, the entry conditions for serving cell measurement </w:t>
      </w:r>
      <w:r w:rsidR="00541CD3">
        <w:rPr>
          <w:rFonts w:ascii="Times New Roman" w:hAnsi="Times New Roman" w:hint="eastAsia"/>
          <w:sz w:val="20"/>
          <w:szCs w:val="20"/>
        </w:rPr>
        <w:t xml:space="preserve">offloading </w:t>
      </w:r>
      <w:r w:rsidR="00B03B54">
        <w:rPr>
          <w:rFonts w:ascii="Times New Roman" w:hAnsi="Times New Roman" w:hint="eastAsia"/>
          <w:sz w:val="20"/>
          <w:szCs w:val="20"/>
        </w:rPr>
        <w:t xml:space="preserve">can be defined as at least MR greater than a certain RSRP </w:t>
      </w:r>
      <w:r w:rsidR="00B03B54">
        <w:rPr>
          <w:rFonts w:ascii="Times New Roman" w:hAnsi="Times New Roman"/>
          <w:sz w:val="20"/>
          <w:szCs w:val="20"/>
        </w:rPr>
        <w:t>threshold</w:t>
      </w:r>
      <w:r w:rsidR="00B03B54">
        <w:rPr>
          <w:rFonts w:ascii="Times New Roman" w:hAnsi="Times New Roman" w:hint="eastAsia"/>
          <w:sz w:val="20"/>
          <w:szCs w:val="20"/>
        </w:rPr>
        <w:t xml:space="preserve">, and LR could also be considered. </w:t>
      </w:r>
      <w:r w:rsidR="00541CD3">
        <w:rPr>
          <w:rFonts w:ascii="Times New Roman" w:hAnsi="Times New Roman" w:hint="eastAsia"/>
          <w:sz w:val="20"/>
          <w:szCs w:val="20"/>
        </w:rPr>
        <w:t>Currently, the agreed entry condition</w:t>
      </w:r>
      <w:r w:rsidR="00056C8C">
        <w:rPr>
          <w:rFonts w:ascii="Times New Roman" w:hAnsi="Times New Roman" w:hint="eastAsia"/>
          <w:sz w:val="20"/>
          <w:szCs w:val="20"/>
        </w:rPr>
        <w:t xml:space="preserve"> </w:t>
      </w:r>
      <w:r w:rsidR="00541CD3">
        <w:rPr>
          <w:rFonts w:ascii="Times New Roman" w:hAnsi="Times New Roman" w:hint="eastAsia"/>
          <w:sz w:val="20"/>
          <w:szCs w:val="20"/>
        </w:rPr>
        <w:t xml:space="preserve">aims to </w:t>
      </w:r>
      <w:r w:rsidR="00541CD3">
        <w:rPr>
          <w:rFonts w:ascii="Times New Roman" w:hAnsi="Times New Roman"/>
          <w:sz w:val="20"/>
          <w:szCs w:val="20"/>
        </w:rPr>
        <w:t>guarantee</w:t>
      </w:r>
      <w:r w:rsidR="00541CD3">
        <w:rPr>
          <w:rFonts w:ascii="Times New Roman" w:hAnsi="Times New Roman" w:hint="eastAsia"/>
          <w:sz w:val="20"/>
          <w:szCs w:val="20"/>
        </w:rPr>
        <w:t xml:space="preserve"> the UE with </w:t>
      </w:r>
      <w:r w:rsidR="00056C8C">
        <w:rPr>
          <w:rFonts w:ascii="Times New Roman" w:hAnsi="Times New Roman" w:hint="eastAsia"/>
          <w:sz w:val="20"/>
          <w:szCs w:val="20"/>
        </w:rPr>
        <w:t xml:space="preserve">a </w:t>
      </w:r>
      <w:r w:rsidR="00541CD3">
        <w:rPr>
          <w:rFonts w:ascii="Times New Roman" w:hAnsi="Times New Roman" w:hint="eastAsia"/>
          <w:sz w:val="20"/>
          <w:szCs w:val="20"/>
        </w:rPr>
        <w:t xml:space="preserve">good </w:t>
      </w:r>
      <w:r w:rsidR="00541CD3">
        <w:rPr>
          <w:rFonts w:ascii="Times New Roman" w:hAnsi="Times New Roman"/>
          <w:sz w:val="20"/>
          <w:szCs w:val="20"/>
        </w:rPr>
        <w:t>coverage</w:t>
      </w:r>
      <w:r w:rsidR="00541CD3">
        <w:rPr>
          <w:rFonts w:ascii="Times New Roman" w:hAnsi="Times New Roman" w:hint="eastAsia"/>
          <w:sz w:val="20"/>
          <w:szCs w:val="20"/>
        </w:rPr>
        <w:t xml:space="preserve"> </w:t>
      </w:r>
      <w:r w:rsidR="00541CD3">
        <w:rPr>
          <w:rFonts w:ascii="Times New Roman" w:hAnsi="Times New Roman"/>
          <w:sz w:val="20"/>
          <w:szCs w:val="20"/>
        </w:rPr>
        <w:t>performance</w:t>
      </w:r>
      <w:r w:rsidR="00056C8C">
        <w:rPr>
          <w:rFonts w:ascii="Times New Roman" w:hAnsi="Times New Roman" w:hint="eastAsia"/>
          <w:sz w:val="20"/>
          <w:szCs w:val="20"/>
        </w:rPr>
        <w:t xml:space="preserve"> for both MR and LR</w:t>
      </w:r>
      <w:r w:rsidR="00541CD3">
        <w:rPr>
          <w:rFonts w:ascii="Times New Roman" w:hAnsi="Times New Roman" w:hint="eastAsia"/>
          <w:sz w:val="20"/>
          <w:szCs w:val="20"/>
        </w:rPr>
        <w:t xml:space="preserve">. However, </w:t>
      </w:r>
      <w:r w:rsidR="0093475E">
        <w:rPr>
          <w:rFonts w:ascii="Times New Roman" w:hAnsi="Times New Roman" w:hint="eastAsia"/>
          <w:sz w:val="20"/>
          <w:szCs w:val="20"/>
        </w:rPr>
        <w:t xml:space="preserve">the </w:t>
      </w:r>
      <w:r w:rsidR="00056C8C">
        <w:rPr>
          <w:rFonts w:ascii="Times New Roman" w:hAnsi="Times New Roman" w:hint="eastAsia"/>
          <w:sz w:val="20"/>
          <w:szCs w:val="20"/>
        </w:rPr>
        <w:t xml:space="preserve">serving </w:t>
      </w:r>
      <w:r w:rsidR="0093475E">
        <w:rPr>
          <w:rFonts w:ascii="Times New Roman" w:hAnsi="Times New Roman" w:hint="eastAsia"/>
          <w:sz w:val="20"/>
          <w:szCs w:val="20"/>
        </w:rPr>
        <w:t>measurement offloading aims to achieve UE power saving gain but also needs to limit the impacts on mobility performance</w:t>
      </w:r>
      <w:r w:rsidR="002D0E98">
        <w:rPr>
          <w:rFonts w:ascii="Times New Roman" w:hAnsi="Times New Roman"/>
          <w:sz w:val="20"/>
          <w:szCs w:val="20"/>
        </w:rPr>
        <w:t xml:space="preserve"> as much as possible</w:t>
      </w:r>
      <w:r w:rsidR="0093475E">
        <w:rPr>
          <w:rFonts w:ascii="Times New Roman" w:hAnsi="Times New Roman" w:hint="eastAsia"/>
          <w:sz w:val="20"/>
          <w:szCs w:val="20"/>
        </w:rPr>
        <w:t xml:space="preserve">. </w:t>
      </w:r>
      <w:r w:rsidR="0093475E">
        <w:rPr>
          <w:rFonts w:ascii="Times New Roman" w:hAnsi="Times New Roman"/>
          <w:sz w:val="20"/>
          <w:szCs w:val="20"/>
        </w:rPr>
        <w:t xml:space="preserve">For this, the </w:t>
      </w:r>
      <w:r w:rsidR="0093475E">
        <w:rPr>
          <w:rFonts w:ascii="Times New Roman" w:hAnsi="Times New Roman" w:hint="eastAsia"/>
          <w:sz w:val="20"/>
          <w:szCs w:val="20"/>
        </w:rPr>
        <w:t xml:space="preserve">UE needs to </w:t>
      </w:r>
      <w:r w:rsidR="0093475E">
        <w:rPr>
          <w:rFonts w:ascii="Times New Roman" w:hAnsi="Times New Roman"/>
          <w:sz w:val="20"/>
          <w:szCs w:val="20"/>
        </w:rPr>
        <w:t xml:space="preserve">at least </w:t>
      </w:r>
      <w:r w:rsidR="0093475E">
        <w:rPr>
          <w:rFonts w:ascii="Times New Roman" w:hAnsi="Times New Roman" w:hint="eastAsia"/>
          <w:sz w:val="20"/>
          <w:szCs w:val="20"/>
        </w:rPr>
        <w:t xml:space="preserve">stay in a </w:t>
      </w:r>
      <w:r w:rsidR="0093475E" w:rsidRPr="00B048DC">
        <w:rPr>
          <w:rFonts w:ascii="Times New Roman" w:hAnsi="Times New Roman"/>
          <w:sz w:val="20"/>
          <w:szCs w:val="20"/>
        </w:rPr>
        <w:t>relatively stable stat</w:t>
      </w:r>
      <w:r w:rsidR="0093475E">
        <w:rPr>
          <w:rFonts w:ascii="Times New Roman" w:hAnsi="Times New Roman" w:hint="eastAsia"/>
          <w:sz w:val="20"/>
          <w:szCs w:val="20"/>
        </w:rPr>
        <w:t>us</w:t>
      </w:r>
      <w:r w:rsidR="0093475E" w:rsidRPr="00B048DC">
        <w:rPr>
          <w:rFonts w:ascii="Times New Roman" w:hAnsi="Times New Roman"/>
          <w:sz w:val="20"/>
          <w:szCs w:val="20"/>
        </w:rPr>
        <w:t xml:space="preserve"> and ha</w:t>
      </w:r>
      <w:r w:rsidR="0093475E">
        <w:rPr>
          <w:rFonts w:ascii="Times New Roman" w:hAnsi="Times New Roman"/>
          <w:sz w:val="20"/>
          <w:szCs w:val="20"/>
        </w:rPr>
        <w:t>ve a</w:t>
      </w:r>
      <w:r w:rsidR="0093475E" w:rsidRPr="00B048DC">
        <w:rPr>
          <w:rFonts w:ascii="Times New Roman" w:hAnsi="Times New Roman"/>
          <w:sz w:val="20"/>
          <w:szCs w:val="20"/>
        </w:rPr>
        <w:t xml:space="preserve"> low </w:t>
      </w:r>
      <w:r w:rsidR="0093475E" w:rsidRPr="00121311">
        <w:rPr>
          <w:rFonts w:ascii="Times New Roman" w:hAnsi="Times New Roman"/>
          <w:sz w:val="20"/>
          <w:szCs w:val="20"/>
        </w:rPr>
        <w:t>possibility of performing cell (re)selection</w:t>
      </w:r>
      <w:r w:rsidR="00E51992" w:rsidRPr="00121311">
        <w:rPr>
          <w:rFonts w:ascii="Times New Roman" w:hAnsi="Times New Roman" w:hint="eastAsia"/>
          <w:sz w:val="20"/>
          <w:szCs w:val="20"/>
        </w:rPr>
        <w:t xml:space="preserve">, then the serving </w:t>
      </w:r>
      <w:r w:rsidR="00E51992" w:rsidRPr="00121311">
        <w:rPr>
          <w:rFonts w:ascii="Times New Roman" w:hAnsi="Times New Roman"/>
          <w:sz w:val="20"/>
          <w:szCs w:val="20"/>
        </w:rPr>
        <w:t>measurement</w:t>
      </w:r>
      <w:r w:rsidR="00E51992" w:rsidRPr="00121311">
        <w:rPr>
          <w:rFonts w:ascii="Times New Roman" w:hAnsi="Times New Roman" w:hint="eastAsia"/>
          <w:sz w:val="20"/>
          <w:szCs w:val="20"/>
        </w:rPr>
        <w:t xml:space="preserve"> offloading from MR to LR could be considered. To </w:t>
      </w:r>
      <w:r w:rsidR="00E51992" w:rsidRPr="00121311">
        <w:rPr>
          <w:rFonts w:ascii="Times New Roman" w:hAnsi="Times New Roman"/>
          <w:sz w:val="20"/>
          <w:szCs w:val="20"/>
        </w:rPr>
        <w:t>achiev</w:t>
      </w:r>
      <w:r w:rsidR="00E51992" w:rsidRPr="00121311">
        <w:rPr>
          <w:rFonts w:ascii="Times New Roman" w:hAnsi="Times New Roman" w:hint="eastAsia"/>
          <w:sz w:val="20"/>
          <w:szCs w:val="20"/>
        </w:rPr>
        <w:t>e this</w:t>
      </w:r>
      <w:r w:rsidR="00526D4C" w:rsidRPr="00121311">
        <w:rPr>
          <w:rFonts w:ascii="Times New Roman" w:hAnsi="Times New Roman" w:hint="eastAsia"/>
          <w:sz w:val="20"/>
          <w:szCs w:val="20"/>
        </w:rPr>
        <w:t>, in addition to a great</w:t>
      </w:r>
      <w:r w:rsidR="00E51992" w:rsidRPr="00121311">
        <w:rPr>
          <w:rFonts w:ascii="Times New Roman" w:hAnsi="Times New Roman" w:hint="eastAsia"/>
          <w:sz w:val="20"/>
          <w:szCs w:val="20"/>
        </w:rPr>
        <w:t xml:space="preserve"> </w:t>
      </w:r>
      <w:r w:rsidR="00526D4C" w:rsidRPr="00121311">
        <w:rPr>
          <w:rFonts w:ascii="Times New Roman" w:hAnsi="Times New Roman" w:hint="eastAsia"/>
          <w:sz w:val="20"/>
          <w:szCs w:val="20"/>
        </w:rPr>
        <w:t xml:space="preserve">MR </w:t>
      </w:r>
      <w:r w:rsidR="00526D4C" w:rsidRPr="00121311">
        <w:rPr>
          <w:rFonts w:ascii="Times New Roman" w:hAnsi="Times New Roman"/>
          <w:sz w:val="20"/>
          <w:szCs w:val="20"/>
        </w:rPr>
        <w:t>threshold</w:t>
      </w:r>
      <w:r w:rsidR="00526D4C" w:rsidRPr="00121311">
        <w:rPr>
          <w:rFonts w:ascii="Times New Roman" w:hAnsi="Times New Roman" w:hint="eastAsia"/>
          <w:sz w:val="20"/>
          <w:szCs w:val="20"/>
        </w:rPr>
        <w:t xml:space="preserve">, additional </w:t>
      </w:r>
      <w:r w:rsidR="00526D4C" w:rsidRPr="00121311">
        <w:rPr>
          <w:rFonts w:ascii="Times New Roman" w:hAnsi="Times New Roman"/>
          <w:sz w:val="20"/>
          <w:szCs w:val="20"/>
        </w:rPr>
        <w:t>ent</w:t>
      </w:r>
      <w:r w:rsidR="002D0E98" w:rsidRPr="00121311">
        <w:rPr>
          <w:rFonts w:ascii="Times New Roman" w:hAnsi="Times New Roman"/>
          <w:sz w:val="20"/>
          <w:szCs w:val="20"/>
        </w:rPr>
        <w:t>ry</w:t>
      </w:r>
      <w:r w:rsidR="00526D4C" w:rsidRPr="00121311">
        <w:rPr>
          <w:rFonts w:ascii="Times New Roman" w:hAnsi="Times New Roman" w:hint="eastAsia"/>
          <w:sz w:val="20"/>
          <w:szCs w:val="20"/>
        </w:rPr>
        <w:t xml:space="preserve"> conditions for the fully </w:t>
      </w:r>
      <w:r w:rsidR="00526D4C" w:rsidRPr="00121311">
        <w:rPr>
          <w:rFonts w:ascii="Times New Roman" w:hAnsi="Times New Roman"/>
          <w:sz w:val="20"/>
          <w:szCs w:val="20"/>
        </w:rPr>
        <w:t>ser</w:t>
      </w:r>
      <w:r w:rsidR="00DA492B" w:rsidRPr="00121311">
        <w:rPr>
          <w:rFonts w:ascii="Times New Roman" w:hAnsi="Times New Roman" w:hint="eastAsia"/>
          <w:sz w:val="20"/>
          <w:szCs w:val="20"/>
        </w:rPr>
        <w:t>v</w:t>
      </w:r>
      <w:r w:rsidR="00526D4C" w:rsidRPr="00121311">
        <w:rPr>
          <w:rFonts w:ascii="Times New Roman" w:hAnsi="Times New Roman"/>
          <w:sz w:val="20"/>
          <w:szCs w:val="20"/>
        </w:rPr>
        <w:t>ing</w:t>
      </w:r>
      <w:r w:rsidR="00526D4C" w:rsidRPr="00121311">
        <w:rPr>
          <w:rFonts w:ascii="Times New Roman" w:hAnsi="Times New Roman" w:hint="eastAsia"/>
          <w:sz w:val="20"/>
          <w:szCs w:val="20"/>
        </w:rPr>
        <w:t xml:space="preserve"> cell measurement offloading can be considered</w:t>
      </w:r>
      <w:r w:rsidR="002D0E98" w:rsidRPr="00121311">
        <w:rPr>
          <w:rFonts w:ascii="Times New Roman" w:hAnsi="Times New Roman"/>
          <w:sz w:val="20"/>
          <w:szCs w:val="20"/>
        </w:rPr>
        <w:t>.</w:t>
      </w:r>
      <w:r w:rsidR="00526D4C" w:rsidRPr="00121311">
        <w:rPr>
          <w:rFonts w:ascii="Times New Roman" w:hAnsi="Times New Roman" w:hint="eastAsia"/>
          <w:sz w:val="20"/>
          <w:szCs w:val="20"/>
        </w:rPr>
        <w:t xml:space="preserve"> </w:t>
      </w:r>
      <w:r w:rsidR="002D0E98" w:rsidRPr="00121311">
        <w:rPr>
          <w:rFonts w:ascii="Times New Roman" w:hAnsi="Times New Roman"/>
          <w:sz w:val="20"/>
          <w:szCs w:val="20"/>
        </w:rPr>
        <w:t>F</w:t>
      </w:r>
      <w:r w:rsidR="00526D4C" w:rsidRPr="00121311">
        <w:rPr>
          <w:rFonts w:ascii="Times New Roman" w:hAnsi="Times New Roman" w:hint="eastAsia"/>
          <w:sz w:val="20"/>
          <w:szCs w:val="20"/>
        </w:rPr>
        <w:t>or example, the low mobility condition</w:t>
      </w:r>
      <w:r w:rsidR="003475FD" w:rsidRPr="00121311">
        <w:rPr>
          <w:rFonts w:ascii="Times New Roman" w:hAnsi="Times New Roman" w:hint="eastAsia"/>
          <w:sz w:val="20"/>
          <w:szCs w:val="20"/>
        </w:rPr>
        <w:t xml:space="preserve">, </w:t>
      </w:r>
      <w:r w:rsidR="003475FD" w:rsidRPr="00121311">
        <w:rPr>
          <w:rFonts w:ascii="Times New Roman" w:hAnsi="Times New Roman"/>
          <w:sz w:val="20"/>
          <w:szCs w:val="20"/>
        </w:rPr>
        <w:t>which</w:t>
      </w:r>
      <w:r w:rsidR="003475FD" w:rsidRPr="00121311">
        <w:rPr>
          <w:rFonts w:ascii="Times New Roman" w:hAnsi="Times New Roman" w:hint="eastAsia"/>
          <w:sz w:val="20"/>
          <w:szCs w:val="20"/>
        </w:rPr>
        <w:t xml:space="preserve"> </w:t>
      </w:r>
      <w:r w:rsidR="00E51992" w:rsidRPr="00121311">
        <w:rPr>
          <w:rFonts w:ascii="Times New Roman" w:hAnsi="Times New Roman" w:hint="eastAsia"/>
          <w:sz w:val="20"/>
          <w:szCs w:val="20"/>
        </w:rPr>
        <w:t xml:space="preserve">can be </w:t>
      </w:r>
      <w:r w:rsidR="003475FD" w:rsidRPr="00121311">
        <w:rPr>
          <w:rFonts w:ascii="Times New Roman" w:hAnsi="Times New Roman" w:hint="eastAsia"/>
          <w:sz w:val="20"/>
          <w:szCs w:val="20"/>
        </w:rPr>
        <w:t xml:space="preserve">defined as </w:t>
      </w:r>
      <w:r w:rsidR="00E51992" w:rsidRPr="00121311">
        <w:rPr>
          <w:rFonts w:ascii="Times New Roman" w:hAnsi="Times New Roman"/>
          <w:sz w:val="20"/>
          <w:szCs w:val="20"/>
        </w:rPr>
        <w:t>the difference</w:t>
      </w:r>
      <w:r w:rsidR="00E51992" w:rsidRPr="00121311">
        <w:rPr>
          <w:rFonts w:ascii="Times New Roman" w:hAnsi="Times New Roman" w:hint="eastAsia"/>
          <w:sz w:val="20"/>
          <w:szCs w:val="20"/>
        </w:rPr>
        <w:t xml:space="preserve"> of RSRP threshold </w:t>
      </w:r>
      <w:r w:rsidR="002D0E98" w:rsidRPr="00121311">
        <w:rPr>
          <w:rFonts w:ascii="Times New Roman" w:hAnsi="Times New Roman"/>
          <w:sz w:val="20"/>
          <w:szCs w:val="20"/>
        </w:rPr>
        <w:t>being</w:t>
      </w:r>
      <w:r w:rsidR="00E51992" w:rsidRPr="00121311">
        <w:rPr>
          <w:rFonts w:ascii="Times New Roman" w:hAnsi="Times New Roman" w:hint="eastAsia"/>
          <w:sz w:val="20"/>
          <w:szCs w:val="20"/>
        </w:rPr>
        <w:t xml:space="preserve"> lower than a (pre-)configured threshold within a time </w:t>
      </w:r>
      <w:r w:rsidR="00E51992" w:rsidRPr="00121311">
        <w:rPr>
          <w:rFonts w:ascii="Times New Roman" w:hAnsi="Times New Roman"/>
          <w:sz w:val="20"/>
          <w:szCs w:val="20"/>
        </w:rPr>
        <w:t>duration</w:t>
      </w:r>
      <w:r w:rsidR="00212BAC" w:rsidRPr="00121311">
        <w:rPr>
          <w:rFonts w:ascii="Times New Roman" w:hAnsi="Times New Roman" w:hint="eastAsia"/>
          <w:sz w:val="20"/>
          <w:szCs w:val="20"/>
        </w:rPr>
        <w:t>,</w:t>
      </w:r>
      <w:r w:rsidR="00E51992" w:rsidRPr="00121311">
        <w:rPr>
          <w:rFonts w:ascii="Times New Roman" w:hAnsi="Times New Roman" w:hint="eastAsia"/>
          <w:sz w:val="20"/>
          <w:szCs w:val="20"/>
        </w:rPr>
        <w:t xml:space="preserve"> </w:t>
      </w:r>
      <w:r w:rsidR="00212BAC" w:rsidRPr="00121311">
        <w:rPr>
          <w:rFonts w:ascii="Times New Roman" w:hAnsi="Times New Roman" w:hint="eastAsia"/>
          <w:sz w:val="20"/>
          <w:szCs w:val="20"/>
        </w:rPr>
        <w:t xml:space="preserve">and MR </w:t>
      </w:r>
      <w:r w:rsidR="00212BAC" w:rsidRPr="00121311">
        <w:rPr>
          <w:rFonts w:ascii="Times New Roman" w:hAnsi="Times New Roman"/>
          <w:sz w:val="20"/>
          <w:szCs w:val="20"/>
        </w:rPr>
        <w:t>measurement</w:t>
      </w:r>
      <w:r w:rsidR="00212BAC" w:rsidRPr="00121311">
        <w:rPr>
          <w:rFonts w:ascii="Times New Roman" w:hAnsi="Times New Roman" w:hint="eastAsia"/>
          <w:sz w:val="20"/>
          <w:szCs w:val="20"/>
        </w:rPr>
        <w:t xml:space="preserve">s are used for the entry condition evaluation for low mobility </w:t>
      </w:r>
      <w:r w:rsidR="00212BAC" w:rsidRPr="00121311">
        <w:rPr>
          <w:rFonts w:ascii="Times New Roman" w:hAnsi="Times New Roman"/>
          <w:sz w:val="20"/>
          <w:szCs w:val="20"/>
        </w:rPr>
        <w:t>criterion</w:t>
      </w:r>
      <w:r w:rsidR="00212BAC" w:rsidRPr="00121311">
        <w:rPr>
          <w:rFonts w:ascii="Times New Roman" w:hAnsi="Times New Roman" w:hint="eastAsia"/>
          <w:sz w:val="20"/>
          <w:szCs w:val="20"/>
        </w:rPr>
        <w:t>.</w:t>
      </w:r>
    </w:p>
    <w:p w14:paraId="525D9F64" w14:textId="77777777" w:rsidR="00056C8C" w:rsidRPr="00121311" w:rsidRDefault="00056C8C" w:rsidP="00056C8C">
      <w:pPr>
        <w:spacing w:afterLines="50" w:after="156"/>
        <w:rPr>
          <w:rFonts w:ascii="Times New Roman" w:eastAsia="等线" w:hAnsi="Times New Roman"/>
          <w:b/>
          <w:bCs/>
          <w:sz w:val="20"/>
          <w:szCs w:val="20"/>
        </w:rPr>
      </w:pPr>
      <w:r w:rsidRPr="00121311">
        <w:rPr>
          <w:rFonts w:ascii="Times New Roman" w:eastAsia="等线" w:hAnsi="Times New Roman" w:hint="eastAsia"/>
          <w:b/>
          <w:bCs/>
          <w:sz w:val="20"/>
          <w:szCs w:val="20"/>
        </w:rPr>
        <w:t xml:space="preserve">Proposal </w:t>
      </w:r>
      <w:r w:rsidR="00AB1B6F" w:rsidRPr="00121311">
        <w:rPr>
          <w:rFonts w:ascii="Times New Roman" w:eastAsia="等线" w:hAnsi="Times New Roman" w:hint="eastAsia"/>
          <w:b/>
          <w:bCs/>
          <w:sz w:val="20"/>
          <w:szCs w:val="20"/>
        </w:rPr>
        <w:t>1</w:t>
      </w:r>
      <w:r w:rsidRPr="00121311">
        <w:rPr>
          <w:rFonts w:ascii="Times New Roman" w:eastAsia="等线" w:hAnsi="Times New Roman" w:hint="eastAsia"/>
          <w:b/>
          <w:bCs/>
          <w:sz w:val="20"/>
          <w:szCs w:val="20"/>
        </w:rPr>
        <w:t xml:space="preserve">: RAN2 to discuss additional entry condition for fully serving cell measurement </w:t>
      </w:r>
      <w:r w:rsidRPr="00121311">
        <w:rPr>
          <w:rFonts w:ascii="Times New Roman" w:eastAsia="等线" w:hAnsi="Times New Roman"/>
          <w:b/>
          <w:bCs/>
          <w:sz w:val="20"/>
          <w:szCs w:val="20"/>
        </w:rPr>
        <w:t>offloading</w:t>
      </w:r>
      <w:r w:rsidRPr="00121311">
        <w:rPr>
          <w:rFonts w:ascii="Times New Roman" w:eastAsia="等线" w:hAnsi="Times New Roman" w:hint="eastAsia"/>
          <w:b/>
          <w:bCs/>
          <w:sz w:val="20"/>
          <w:szCs w:val="20"/>
        </w:rPr>
        <w:t xml:space="preserve"> case, e.g., low </w:t>
      </w:r>
      <w:r w:rsidRPr="00121311">
        <w:rPr>
          <w:rFonts w:ascii="Times New Roman" w:eastAsia="等线" w:hAnsi="Times New Roman"/>
          <w:b/>
          <w:bCs/>
          <w:sz w:val="20"/>
          <w:szCs w:val="20"/>
        </w:rPr>
        <w:t>mobility</w:t>
      </w:r>
      <w:r w:rsidRPr="00121311">
        <w:rPr>
          <w:rFonts w:ascii="Times New Roman" w:eastAsia="等线" w:hAnsi="Times New Roman" w:hint="eastAsia"/>
          <w:b/>
          <w:bCs/>
          <w:sz w:val="20"/>
          <w:szCs w:val="20"/>
        </w:rPr>
        <w:t xml:space="preserve"> conditions</w:t>
      </w:r>
      <w:r w:rsidR="00212BAC" w:rsidRPr="00121311">
        <w:rPr>
          <w:rFonts w:ascii="Times New Roman" w:eastAsia="等线" w:hAnsi="Times New Roman" w:hint="eastAsia"/>
          <w:b/>
          <w:bCs/>
          <w:sz w:val="20"/>
          <w:szCs w:val="20"/>
        </w:rPr>
        <w:t xml:space="preserve"> </w:t>
      </w:r>
      <w:r w:rsidR="00D227FB" w:rsidRPr="00121311">
        <w:rPr>
          <w:rFonts w:ascii="Times New Roman" w:eastAsia="等线" w:hAnsi="Times New Roman" w:hint="eastAsia"/>
          <w:b/>
          <w:bCs/>
          <w:sz w:val="20"/>
          <w:szCs w:val="20"/>
        </w:rPr>
        <w:t xml:space="preserve">evaluated </w:t>
      </w:r>
      <w:r w:rsidR="00212BAC" w:rsidRPr="00121311">
        <w:rPr>
          <w:rFonts w:ascii="Times New Roman" w:eastAsia="等线" w:hAnsi="Times New Roman" w:hint="eastAsia"/>
          <w:b/>
          <w:bCs/>
          <w:sz w:val="20"/>
          <w:szCs w:val="20"/>
        </w:rPr>
        <w:t xml:space="preserve">by </w:t>
      </w:r>
      <w:r w:rsidR="00A0778A" w:rsidRPr="00121311">
        <w:rPr>
          <w:rFonts w:ascii="Times New Roman" w:eastAsia="等线" w:hAnsi="Times New Roman" w:hint="eastAsia"/>
          <w:b/>
          <w:bCs/>
          <w:sz w:val="20"/>
          <w:szCs w:val="20"/>
        </w:rPr>
        <w:t xml:space="preserve">the </w:t>
      </w:r>
      <w:r w:rsidR="00212BAC" w:rsidRPr="00121311">
        <w:rPr>
          <w:rFonts w:ascii="Times New Roman" w:eastAsia="等线" w:hAnsi="Times New Roman" w:hint="eastAsia"/>
          <w:b/>
          <w:bCs/>
          <w:sz w:val="20"/>
          <w:szCs w:val="20"/>
        </w:rPr>
        <w:t>MR</w:t>
      </w:r>
      <w:r w:rsidRPr="00121311">
        <w:rPr>
          <w:rFonts w:ascii="Times New Roman" w:eastAsia="等线" w:hAnsi="Times New Roman"/>
          <w:b/>
          <w:bCs/>
          <w:sz w:val="20"/>
          <w:szCs w:val="20"/>
        </w:rPr>
        <w:t>.</w:t>
      </w:r>
      <w:r w:rsidRPr="00121311">
        <w:rPr>
          <w:rFonts w:ascii="Times New Roman" w:eastAsia="等线" w:hAnsi="Times New Roman" w:hint="eastAsia"/>
          <w:b/>
          <w:bCs/>
          <w:sz w:val="20"/>
          <w:szCs w:val="20"/>
        </w:rPr>
        <w:t xml:space="preserve"> </w:t>
      </w:r>
    </w:p>
    <w:p w14:paraId="6CB89591" w14:textId="77777777" w:rsidR="00212BAC" w:rsidRPr="00121311" w:rsidRDefault="00212BAC" w:rsidP="0093475E">
      <w:pPr>
        <w:spacing w:afterLines="50" w:after="156"/>
        <w:rPr>
          <w:rFonts w:ascii="Times New Roman" w:hAnsi="Times New Roman"/>
          <w:sz w:val="20"/>
          <w:szCs w:val="20"/>
        </w:rPr>
      </w:pPr>
      <w:r w:rsidRPr="00121311">
        <w:rPr>
          <w:rFonts w:ascii="Times New Roman" w:hAnsi="Times New Roman" w:hint="eastAsia"/>
          <w:sz w:val="20"/>
          <w:szCs w:val="20"/>
        </w:rPr>
        <w:t xml:space="preserve">Additionally, </w:t>
      </w:r>
      <w:r w:rsidRPr="00121311">
        <w:rPr>
          <w:rFonts w:ascii="Times New Roman" w:hAnsi="Times New Roman"/>
          <w:sz w:val="20"/>
          <w:szCs w:val="20"/>
        </w:rPr>
        <w:t>due to the minimalist design of the low power receiver, RRM measurement results performed by the LR may have loss on accuracy to some extent compared to the MR measurement results.</w:t>
      </w:r>
      <w:r w:rsidRPr="00121311">
        <w:rPr>
          <w:rFonts w:ascii="Times New Roman" w:hAnsi="Times New Roman" w:hint="eastAsia"/>
          <w:sz w:val="20"/>
          <w:szCs w:val="20"/>
        </w:rPr>
        <w:t xml:space="preserve"> </w:t>
      </w:r>
      <w:r w:rsidR="00A0778A" w:rsidRPr="00121311">
        <w:rPr>
          <w:rFonts w:ascii="Times New Roman" w:hAnsi="Times New Roman" w:hint="eastAsia"/>
          <w:sz w:val="20"/>
          <w:szCs w:val="20"/>
        </w:rPr>
        <w:t>For the fully offloading case, t</w:t>
      </w:r>
      <w:r w:rsidRPr="00121311">
        <w:rPr>
          <w:rFonts w:ascii="Times New Roman" w:hAnsi="Times New Roman" w:hint="eastAsia"/>
          <w:sz w:val="20"/>
          <w:szCs w:val="20"/>
        </w:rPr>
        <w:t>he exit conditions</w:t>
      </w:r>
      <w:r w:rsidR="00DA492B" w:rsidRPr="00121311">
        <w:rPr>
          <w:rFonts w:ascii="Times New Roman" w:hAnsi="Times New Roman" w:hint="eastAsia"/>
          <w:sz w:val="20"/>
          <w:szCs w:val="20"/>
        </w:rPr>
        <w:t xml:space="preserve"> are</w:t>
      </w:r>
      <w:r w:rsidRPr="00121311">
        <w:rPr>
          <w:rFonts w:ascii="Times New Roman" w:hAnsi="Times New Roman" w:hint="eastAsia"/>
          <w:sz w:val="20"/>
          <w:szCs w:val="20"/>
        </w:rPr>
        <w:t xml:space="preserve"> </w:t>
      </w:r>
      <w:r w:rsidR="00DA492B" w:rsidRPr="00121311">
        <w:rPr>
          <w:rFonts w:ascii="Times New Roman" w:hAnsi="Times New Roman"/>
          <w:sz w:val="20"/>
          <w:szCs w:val="20"/>
        </w:rPr>
        <w:t xml:space="preserve">defined to make UE </w:t>
      </w:r>
      <w:r w:rsidR="00DA492B" w:rsidRPr="00121311">
        <w:rPr>
          <w:rFonts w:ascii="Times New Roman" w:hAnsi="Times New Roman" w:hint="eastAsia"/>
          <w:sz w:val="20"/>
          <w:szCs w:val="20"/>
        </w:rPr>
        <w:t xml:space="preserve">to </w:t>
      </w:r>
      <w:r w:rsidR="00DA492B" w:rsidRPr="00121311">
        <w:rPr>
          <w:rFonts w:ascii="Times New Roman" w:hAnsi="Times New Roman"/>
          <w:sz w:val="20"/>
          <w:szCs w:val="20"/>
        </w:rPr>
        <w:t>stop</w:t>
      </w:r>
      <w:r w:rsidR="00DA492B" w:rsidRPr="00121311">
        <w:rPr>
          <w:rFonts w:ascii="Times New Roman" w:hAnsi="Times New Roman" w:hint="eastAsia"/>
          <w:sz w:val="20"/>
          <w:szCs w:val="20"/>
        </w:rPr>
        <w:t xml:space="preserve"> the</w:t>
      </w:r>
      <w:r w:rsidR="00DA492B" w:rsidRPr="00121311">
        <w:rPr>
          <w:rFonts w:ascii="Times New Roman" w:hAnsi="Times New Roman"/>
          <w:sz w:val="20"/>
          <w:szCs w:val="20"/>
        </w:rPr>
        <w:t xml:space="preserve"> </w:t>
      </w:r>
      <w:r w:rsidR="00DA492B" w:rsidRPr="00121311">
        <w:rPr>
          <w:rFonts w:ascii="Times New Roman" w:hAnsi="Times New Roman" w:hint="eastAsia"/>
          <w:sz w:val="20"/>
          <w:szCs w:val="20"/>
        </w:rPr>
        <w:t xml:space="preserve">fully offloading and </w:t>
      </w:r>
      <w:r w:rsidR="00DA492B" w:rsidRPr="00121311">
        <w:rPr>
          <w:rFonts w:ascii="Times New Roman" w:hAnsi="Times New Roman"/>
          <w:sz w:val="20"/>
          <w:szCs w:val="20"/>
        </w:rPr>
        <w:t>fallback to legacy RRM measurements</w:t>
      </w:r>
      <w:r w:rsidR="00DA492B" w:rsidRPr="00121311">
        <w:rPr>
          <w:rFonts w:ascii="Times New Roman" w:hAnsi="Times New Roman" w:hint="eastAsia"/>
          <w:sz w:val="20"/>
          <w:szCs w:val="20"/>
        </w:rPr>
        <w:t xml:space="preserve"> on MR</w:t>
      </w:r>
      <w:r w:rsidR="00DA492B" w:rsidRPr="00121311">
        <w:rPr>
          <w:rFonts w:ascii="Times New Roman" w:hAnsi="Times New Roman"/>
          <w:sz w:val="20"/>
          <w:szCs w:val="20"/>
        </w:rPr>
        <w:t xml:space="preserve"> to guarantee the mobility performance</w:t>
      </w:r>
      <w:r w:rsidR="00DA492B" w:rsidRPr="00121311">
        <w:rPr>
          <w:rFonts w:ascii="Times New Roman" w:hAnsi="Times New Roman" w:hint="eastAsia"/>
          <w:sz w:val="20"/>
          <w:szCs w:val="20"/>
        </w:rPr>
        <w:t>s</w:t>
      </w:r>
      <w:r w:rsidR="00DA492B" w:rsidRPr="00121311">
        <w:rPr>
          <w:rFonts w:ascii="Times New Roman" w:hAnsi="Times New Roman"/>
          <w:sz w:val="20"/>
          <w:szCs w:val="20"/>
        </w:rPr>
        <w:t>.</w:t>
      </w:r>
      <w:r w:rsidR="00DA492B" w:rsidRPr="00121311">
        <w:rPr>
          <w:rFonts w:ascii="Times New Roman" w:hAnsi="Times New Roman" w:hint="eastAsia"/>
          <w:sz w:val="20"/>
          <w:szCs w:val="20"/>
        </w:rPr>
        <w:t xml:space="preserve"> In the last RAN2 meeting, it has been </w:t>
      </w:r>
      <w:r w:rsidR="00DA492B" w:rsidRPr="00121311">
        <w:rPr>
          <w:rFonts w:ascii="Times New Roman" w:hAnsi="Times New Roman"/>
          <w:sz w:val="20"/>
          <w:szCs w:val="20"/>
        </w:rPr>
        <w:t>agreed</w:t>
      </w:r>
      <w:r w:rsidR="00DA492B" w:rsidRPr="00121311">
        <w:rPr>
          <w:rFonts w:ascii="Times New Roman" w:hAnsi="Times New Roman" w:hint="eastAsia"/>
          <w:sz w:val="20"/>
          <w:szCs w:val="20"/>
        </w:rPr>
        <w:t xml:space="preserve"> that the</w:t>
      </w:r>
      <w:r w:rsidR="00DA492B" w:rsidRPr="00121311">
        <w:rPr>
          <w:sz w:val="20"/>
          <w:szCs w:val="20"/>
        </w:rPr>
        <w:t xml:space="preserve"> </w:t>
      </w:r>
      <w:r w:rsidR="00DA492B" w:rsidRPr="00121311">
        <w:rPr>
          <w:rFonts w:ascii="Times New Roman" w:hAnsi="Times New Roman"/>
          <w:sz w:val="20"/>
          <w:szCs w:val="20"/>
        </w:rPr>
        <w:t>exit condition is based on the LR measurement results.</w:t>
      </w:r>
      <w:r w:rsidR="00DA492B" w:rsidRPr="00121311">
        <w:rPr>
          <w:rFonts w:ascii="Times New Roman" w:hAnsi="Times New Roman" w:hint="eastAsia"/>
          <w:sz w:val="20"/>
          <w:szCs w:val="20"/>
        </w:rPr>
        <w:t xml:space="preserve"> </w:t>
      </w:r>
      <w:r w:rsidR="00DA492B" w:rsidRPr="00121311">
        <w:rPr>
          <w:rFonts w:ascii="Times New Roman" w:hAnsi="Times New Roman"/>
          <w:sz w:val="20"/>
          <w:szCs w:val="20"/>
        </w:rPr>
        <w:t>I</w:t>
      </w:r>
      <w:r w:rsidR="00DA492B" w:rsidRPr="00121311">
        <w:rPr>
          <w:rFonts w:ascii="Times New Roman" w:hAnsi="Times New Roman" w:hint="eastAsia"/>
          <w:sz w:val="20"/>
          <w:szCs w:val="20"/>
        </w:rPr>
        <w:t xml:space="preserve">f </w:t>
      </w:r>
      <w:r w:rsidR="00A0778A" w:rsidRPr="00121311">
        <w:rPr>
          <w:rFonts w:ascii="Times New Roman" w:hAnsi="Times New Roman" w:hint="eastAsia"/>
          <w:sz w:val="20"/>
          <w:szCs w:val="20"/>
        </w:rPr>
        <w:t xml:space="preserve">the </w:t>
      </w:r>
      <w:r w:rsidR="00DA492B" w:rsidRPr="00121311">
        <w:rPr>
          <w:rFonts w:ascii="Times New Roman" w:hAnsi="Times New Roman" w:hint="eastAsia"/>
          <w:sz w:val="20"/>
          <w:szCs w:val="20"/>
        </w:rPr>
        <w:t>low mobility condition is supported as one of the entry conditions</w:t>
      </w:r>
      <w:r w:rsidR="00A0778A" w:rsidRPr="00121311">
        <w:rPr>
          <w:rFonts w:ascii="Times New Roman" w:hAnsi="Times New Roman" w:hint="eastAsia"/>
          <w:sz w:val="20"/>
          <w:szCs w:val="20"/>
        </w:rPr>
        <w:t xml:space="preserve"> for the offloading</w:t>
      </w:r>
      <w:r w:rsidR="00DA492B" w:rsidRPr="00121311">
        <w:rPr>
          <w:rFonts w:ascii="Times New Roman" w:hAnsi="Times New Roman" w:hint="eastAsia"/>
          <w:sz w:val="20"/>
          <w:szCs w:val="20"/>
        </w:rPr>
        <w:t xml:space="preserve">, </w:t>
      </w:r>
      <w:r w:rsidR="00A0778A" w:rsidRPr="00121311">
        <w:rPr>
          <w:rFonts w:ascii="Times New Roman" w:hAnsi="Times New Roman" w:hint="eastAsia"/>
          <w:sz w:val="20"/>
          <w:szCs w:val="20"/>
        </w:rPr>
        <w:t xml:space="preserve">then the exit conditions should </w:t>
      </w:r>
      <w:r w:rsidR="00A0778A" w:rsidRPr="00121311">
        <w:rPr>
          <w:rFonts w:ascii="Times New Roman" w:hAnsi="Times New Roman"/>
          <w:sz w:val="20"/>
          <w:szCs w:val="20"/>
        </w:rPr>
        <w:t>also</w:t>
      </w:r>
      <w:r w:rsidR="00A0778A" w:rsidRPr="00121311">
        <w:rPr>
          <w:rFonts w:ascii="Times New Roman" w:hAnsi="Times New Roman" w:hint="eastAsia"/>
          <w:sz w:val="20"/>
          <w:szCs w:val="20"/>
        </w:rPr>
        <w:t xml:space="preserve"> consider the high mobility criterion </w:t>
      </w:r>
      <w:r w:rsidR="00D227FB" w:rsidRPr="00121311">
        <w:rPr>
          <w:rFonts w:ascii="Times New Roman" w:hAnsi="Times New Roman" w:hint="eastAsia"/>
          <w:sz w:val="20"/>
          <w:szCs w:val="20"/>
        </w:rPr>
        <w:t xml:space="preserve">evaluated </w:t>
      </w:r>
      <w:r w:rsidR="00A0778A" w:rsidRPr="00121311">
        <w:rPr>
          <w:rFonts w:ascii="Times New Roman" w:hAnsi="Times New Roman" w:hint="eastAsia"/>
          <w:sz w:val="20"/>
          <w:szCs w:val="20"/>
        </w:rPr>
        <w:t>by the LR.</w:t>
      </w:r>
    </w:p>
    <w:p w14:paraId="004EDE81" w14:textId="77777777" w:rsidR="00212BAC" w:rsidRPr="00121311" w:rsidRDefault="00212BAC" w:rsidP="0093475E">
      <w:pPr>
        <w:spacing w:afterLines="50" w:after="156"/>
        <w:rPr>
          <w:rFonts w:ascii="Times New Roman" w:eastAsia="等线" w:hAnsi="Times New Roman"/>
          <w:b/>
          <w:bCs/>
          <w:sz w:val="20"/>
          <w:szCs w:val="20"/>
        </w:rPr>
      </w:pPr>
      <w:r w:rsidRPr="00121311">
        <w:rPr>
          <w:rFonts w:ascii="Times New Roman" w:eastAsia="等线" w:hAnsi="Times New Roman" w:hint="eastAsia"/>
          <w:b/>
          <w:bCs/>
          <w:sz w:val="20"/>
          <w:szCs w:val="20"/>
        </w:rPr>
        <w:t xml:space="preserve">Proposal </w:t>
      </w:r>
      <w:r w:rsidR="00AB1B6F" w:rsidRPr="00121311">
        <w:rPr>
          <w:rFonts w:ascii="Times New Roman" w:eastAsia="等线" w:hAnsi="Times New Roman" w:hint="eastAsia"/>
          <w:b/>
          <w:bCs/>
          <w:sz w:val="20"/>
          <w:szCs w:val="20"/>
        </w:rPr>
        <w:t>2</w:t>
      </w:r>
      <w:r w:rsidRPr="00121311">
        <w:rPr>
          <w:rFonts w:ascii="Times New Roman" w:eastAsia="等线" w:hAnsi="Times New Roman" w:hint="eastAsia"/>
          <w:b/>
          <w:bCs/>
          <w:sz w:val="20"/>
          <w:szCs w:val="20"/>
        </w:rPr>
        <w:t xml:space="preserve">: </w:t>
      </w:r>
      <w:r w:rsidR="00A0778A" w:rsidRPr="00121311">
        <w:rPr>
          <w:rFonts w:ascii="Times New Roman" w:eastAsia="等线" w:hAnsi="Times New Roman" w:hint="eastAsia"/>
          <w:b/>
          <w:bCs/>
          <w:sz w:val="20"/>
          <w:szCs w:val="20"/>
        </w:rPr>
        <w:t>The e</w:t>
      </w:r>
      <w:r w:rsidRPr="00121311">
        <w:rPr>
          <w:rFonts w:ascii="Times New Roman" w:eastAsia="等线" w:hAnsi="Times New Roman"/>
          <w:b/>
          <w:bCs/>
          <w:sz w:val="20"/>
          <w:szCs w:val="20"/>
        </w:rPr>
        <w:t xml:space="preserve">xit conditions </w:t>
      </w:r>
      <w:r w:rsidR="00A0778A" w:rsidRPr="00121311">
        <w:rPr>
          <w:rFonts w:ascii="Times New Roman" w:eastAsia="等线" w:hAnsi="Times New Roman" w:hint="eastAsia"/>
          <w:b/>
          <w:bCs/>
          <w:sz w:val="20"/>
          <w:szCs w:val="20"/>
        </w:rPr>
        <w:t xml:space="preserve">for </w:t>
      </w:r>
      <w:r w:rsidR="00A0778A" w:rsidRPr="00121311">
        <w:rPr>
          <w:rFonts w:ascii="Times New Roman" w:eastAsia="等线" w:hAnsi="Times New Roman"/>
          <w:b/>
          <w:bCs/>
          <w:sz w:val="20"/>
          <w:szCs w:val="20"/>
        </w:rPr>
        <w:t xml:space="preserve">serving cell measurement offloading </w:t>
      </w:r>
      <w:r w:rsidRPr="00121311">
        <w:rPr>
          <w:rFonts w:ascii="Times New Roman" w:eastAsia="等线" w:hAnsi="Times New Roman"/>
          <w:b/>
          <w:bCs/>
          <w:sz w:val="20"/>
          <w:szCs w:val="20"/>
        </w:rPr>
        <w:t>consider</w:t>
      </w:r>
      <w:r w:rsidR="00A0778A" w:rsidRPr="00121311">
        <w:rPr>
          <w:rFonts w:ascii="Times New Roman" w:eastAsia="等线" w:hAnsi="Times New Roman" w:hint="eastAsia"/>
          <w:b/>
          <w:bCs/>
          <w:sz w:val="20"/>
          <w:szCs w:val="20"/>
        </w:rPr>
        <w:t>s</w:t>
      </w:r>
      <w:r w:rsidRPr="00121311">
        <w:rPr>
          <w:rFonts w:ascii="Times New Roman" w:eastAsia="等线" w:hAnsi="Times New Roman"/>
          <w:b/>
          <w:bCs/>
          <w:sz w:val="20"/>
          <w:szCs w:val="20"/>
        </w:rPr>
        <w:t xml:space="preserve"> high mobility </w:t>
      </w:r>
      <w:r w:rsidR="00A0778A" w:rsidRPr="00121311">
        <w:rPr>
          <w:rFonts w:ascii="Times New Roman" w:eastAsia="等线" w:hAnsi="Times New Roman" w:hint="eastAsia"/>
          <w:b/>
          <w:bCs/>
          <w:sz w:val="20"/>
          <w:szCs w:val="20"/>
        </w:rPr>
        <w:t xml:space="preserve">condition </w:t>
      </w:r>
      <w:r w:rsidR="00D227FB" w:rsidRPr="00121311">
        <w:rPr>
          <w:rFonts w:ascii="Times New Roman" w:eastAsia="等线" w:hAnsi="Times New Roman" w:hint="eastAsia"/>
          <w:b/>
          <w:bCs/>
          <w:sz w:val="20"/>
          <w:szCs w:val="20"/>
        </w:rPr>
        <w:t>evaluated</w:t>
      </w:r>
      <w:r w:rsidR="00D227FB" w:rsidRPr="00121311">
        <w:rPr>
          <w:rFonts w:ascii="Times New Roman" w:eastAsia="等线" w:hAnsi="Times New Roman"/>
          <w:b/>
          <w:bCs/>
          <w:sz w:val="20"/>
          <w:szCs w:val="20"/>
        </w:rPr>
        <w:t xml:space="preserve"> </w:t>
      </w:r>
      <w:r w:rsidRPr="00121311">
        <w:rPr>
          <w:rFonts w:ascii="Times New Roman" w:eastAsia="等线" w:hAnsi="Times New Roman"/>
          <w:b/>
          <w:bCs/>
          <w:sz w:val="20"/>
          <w:szCs w:val="20"/>
        </w:rPr>
        <w:t>by</w:t>
      </w:r>
      <w:r w:rsidR="00A0778A" w:rsidRPr="00121311">
        <w:rPr>
          <w:rFonts w:ascii="Times New Roman" w:eastAsia="等线" w:hAnsi="Times New Roman" w:hint="eastAsia"/>
          <w:b/>
          <w:bCs/>
          <w:sz w:val="20"/>
          <w:szCs w:val="20"/>
        </w:rPr>
        <w:t xml:space="preserve"> the</w:t>
      </w:r>
      <w:r w:rsidRPr="00121311">
        <w:rPr>
          <w:rFonts w:ascii="Times New Roman" w:eastAsia="等线" w:hAnsi="Times New Roman"/>
          <w:b/>
          <w:bCs/>
          <w:sz w:val="20"/>
          <w:szCs w:val="20"/>
        </w:rPr>
        <w:t xml:space="preserve"> LR.</w:t>
      </w:r>
    </w:p>
    <w:p w14:paraId="6CBAB3E2" w14:textId="77777777" w:rsidR="00A0778A" w:rsidRPr="008C5CA3" w:rsidRDefault="00A0778A" w:rsidP="00A0778A">
      <w:pPr>
        <w:pStyle w:val="2"/>
        <w:spacing w:before="240" w:after="120" w:line="240" w:lineRule="auto"/>
        <w:rPr>
          <w:rFonts w:ascii="Times New Roman" w:hAnsi="Times New Roman"/>
          <w:sz w:val="24"/>
          <w:szCs w:val="24"/>
        </w:rPr>
      </w:pPr>
      <w:r w:rsidRPr="008C5CA3">
        <w:rPr>
          <w:rFonts w:ascii="Times New Roman" w:hAnsi="Times New Roman"/>
          <w:sz w:val="24"/>
          <w:szCs w:val="24"/>
        </w:rPr>
        <w:t>2.</w:t>
      </w:r>
      <w:r w:rsidRPr="008C5CA3">
        <w:rPr>
          <w:rFonts w:ascii="Times New Roman" w:hAnsi="Times New Roman" w:hint="eastAsia"/>
          <w:sz w:val="24"/>
          <w:szCs w:val="24"/>
        </w:rPr>
        <w:t>2</w:t>
      </w:r>
      <w:r w:rsidRPr="008C5CA3">
        <w:rPr>
          <w:rFonts w:ascii="Times New Roman" w:hAnsi="Times New Roman"/>
          <w:sz w:val="24"/>
          <w:szCs w:val="24"/>
        </w:rPr>
        <w:t xml:space="preserve"> </w:t>
      </w:r>
      <w:r w:rsidRPr="008C5CA3">
        <w:rPr>
          <w:rFonts w:ascii="Times New Roman" w:hAnsi="Times New Roman" w:hint="eastAsia"/>
          <w:sz w:val="24"/>
          <w:szCs w:val="24"/>
        </w:rPr>
        <w:t>Relaxed Case b</w:t>
      </w:r>
    </w:p>
    <w:p w14:paraId="5193C7B5" w14:textId="6410642F" w:rsidR="00F579D6" w:rsidRPr="00121311" w:rsidRDefault="00A0778A" w:rsidP="0093475E">
      <w:pPr>
        <w:spacing w:afterLines="50" w:after="156"/>
        <w:rPr>
          <w:rFonts w:ascii="Times New Roman" w:eastAsia="等线" w:hAnsi="Times New Roman"/>
          <w:sz w:val="20"/>
          <w:szCs w:val="20"/>
        </w:rPr>
      </w:pPr>
      <w:r w:rsidRPr="00121311">
        <w:rPr>
          <w:rFonts w:ascii="Times New Roman" w:eastAsia="等线" w:hAnsi="Times New Roman"/>
          <w:sz w:val="20"/>
          <w:szCs w:val="20"/>
        </w:rPr>
        <w:t xml:space="preserve">As defined by RAN4, for the relaxed case b, MR performs relaxation measurement on serving cell while LR is </w:t>
      </w:r>
      <w:r w:rsidR="00DC7300" w:rsidRPr="00121311">
        <w:rPr>
          <w:rFonts w:ascii="Times New Roman" w:eastAsia="等线" w:hAnsi="Times New Roman"/>
          <w:sz w:val="20"/>
          <w:szCs w:val="20"/>
        </w:rPr>
        <w:t>ON</w:t>
      </w:r>
      <w:r w:rsidRPr="00121311">
        <w:rPr>
          <w:rFonts w:ascii="Times New Roman" w:eastAsia="等线" w:hAnsi="Times New Roman"/>
          <w:sz w:val="20"/>
          <w:szCs w:val="20"/>
        </w:rPr>
        <w:t xml:space="preserve"> and performs</w:t>
      </w:r>
      <w:r w:rsidR="00801AD2" w:rsidRPr="00121311">
        <w:rPr>
          <w:rFonts w:ascii="Times New Roman" w:eastAsia="等线" w:hAnsi="Times New Roman"/>
          <w:sz w:val="20"/>
          <w:szCs w:val="20"/>
        </w:rPr>
        <w:t xml:space="preserve"> the serving cell measurement, which can also be defined as the partial offloading case. Regarding the entry conditions for the relaxed case,</w:t>
      </w:r>
      <w:r w:rsidR="00C03AC1" w:rsidRPr="00121311">
        <w:rPr>
          <w:rFonts w:ascii="Times New Roman" w:eastAsia="等线" w:hAnsi="Times New Roman"/>
          <w:sz w:val="20"/>
          <w:szCs w:val="20"/>
        </w:rPr>
        <w:t xml:space="preserve"> generally, we </w:t>
      </w:r>
      <w:r w:rsidR="00AA030B" w:rsidRPr="00121311">
        <w:rPr>
          <w:rFonts w:ascii="Times New Roman" w:eastAsia="等线" w:hAnsi="Times New Roman"/>
          <w:sz w:val="20"/>
          <w:szCs w:val="20"/>
        </w:rPr>
        <w:t>underst</w:t>
      </w:r>
      <w:r w:rsidR="002D0E98" w:rsidRPr="00121311">
        <w:rPr>
          <w:rFonts w:ascii="Times New Roman" w:eastAsia="等线" w:hAnsi="Times New Roman"/>
          <w:sz w:val="20"/>
          <w:szCs w:val="20"/>
        </w:rPr>
        <w:t>an</w:t>
      </w:r>
      <w:r w:rsidR="00AA030B" w:rsidRPr="00121311">
        <w:rPr>
          <w:rFonts w:ascii="Times New Roman" w:eastAsia="等线" w:hAnsi="Times New Roman"/>
          <w:sz w:val="20"/>
          <w:szCs w:val="20"/>
        </w:rPr>
        <w:t xml:space="preserve">d that good coverage performance and </w:t>
      </w:r>
      <w:r w:rsidR="00F47E06" w:rsidRPr="00121311">
        <w:rPr>
          <w:rFonts w:ascii="Times New Roman" w:eastAsia="等线" w:hAnsi="Times New Roman"/>
          <w:sz w:val="20"/>
          <w:szCs w:val="20"/>
        </w:rPr>
        <w:t xml:space="preserve">low mobility condition can also </w:t>
      </w:r>
      <w:r w:rsidR="00F579D6" w:rsidRPr="00121311">
        <w:rPr>
          <w:rFonts w:ascii="Times New Roman" w:eastAsia="等线" w:hAnsi="Times New Roman"/>
          <w:sz w:val="20"/>
          <w:szCs w:val="20"/>
        </w:rPr>
        <w:t xml:space="preserve">be </w:t>
      </w:r>
      <w:r w:rsidR="00F47E06" w:rsidRPr="00121311">
        <w:rPr>
          <w:rFonts w:ascii="Times New Roman" w:eastAsia="等线" w:hAnsi="Times New Roman"/>
          <w:sz w:val="20"/>
          <w:szCs w:val="20"/>
        </w:rPr>
        <w:t xml:space="preserve">considered for the UE </w:t>
      </w:r>
      <w:r w:rsidR="00F0510D" w:rsidRPr="00121311">
        <w:rPr>
          <w:rFonts w:ascii="Times New Roman" w:eastAsia="等线" w:hAnsi="Times New Roman"/>
          <w:sz w:val="20"/>
          <w:szCs w:val="20"/>
        </w:rPr>
        <w:t>determining</w:t>
      </w:r>
      <w:r w:rsidR="00F47E06" w:rsidRPr="00121311">
        <w:rPr>
          <w:rFonts w:ascii="Times New Roman" w:eastAsia="等线" w:hAnsi="Times New Roman"/>
          <w:sz w:val="20"/>
          <w:szCs w:val="20"/>
        </w:rPr>
        <w:t xml:space="preserve"> to perform the serving cell measurement relaxation, i.e., the good coverage refers to MR</w:t>
      </w:r>
      <w:r w:rsidR="00F579D6" w:rsidRPr="00121311">
        <w:rPr>
          <w:rFonts w:ascii="Times New Roman" w:eastAsia="等线" w:hAnsi="Times New Roman"/>
          <w:sz w:val="20"/>
          <w:szCs w:val="20"/>
        </w:rPr>
        <w:t xml:space="preserve"> and/or LR</w:t>
      </w:r>
      <w:r w:rsidR="00F47E06" w:rsidRPr="00121311">
        <w:rPr>
          <w:rFonts w:ascii="Times New Roman" w:eastAsia="等线" w:hAnsi="Times New Roman"/>
          <w:sz w:val="20"/>
          <w:szCs w:val="20"/>
        </w:rPr>
        <w:t xml:space="preserve"> measurement is greater than a certain RSRP threshold, </w:t>
      </w:r>
      <w:r w:rsidR="00F579D6" w:rsidRPr="00121311">
        <w:rPr>
          <w:rFonts w:ascii="Times New Roman" w:eastAsia="等线" w:hAnsi="Times New Roman"/>
          <w:sz w:val="20"/>
          <w:szCs w:val="20"/>
        </w:rPr>
        <w:t>while the low mobility condition refers to the MR measurement difference on RSRP threshold is lower than a (pre-)configured threshold within a time duration</w:t>
      </w:r>
      <w:r w:rsidR="002D0E98" w:rsidRPr="00121311">
        <w:rPr>
          <w:rFonts w:ascii="Times New Roman" w:eastAsia="等线" w:hAnsi="Times New Roman"/>
          <w:sz w:val="20"/>
          <w:szCs w:val="20"/>
        </w:rPr>
        <w:t>.</w:t>
      </w:r>
      <w:r w:rsidR="00F579D6" w:rsidRPr="00121311">
        <w:rPr>
          <w:rFonts w:ascii="Times New Roman" w:eastAsia="等线" w:hAnsi="Times New Roman"/>
          <w:sz w:val="20"/>
          <w:szCs w:val="20"/>
        </w:rPr>
        <w:t xml:space="preserve"> </w:t>
      </w:r>
      <w:r w:rsidR="002D0E98" w:rsidRPr="00121311">
        <w:rPr>
          <w:rFonts w:ascii="Times New Roman" w:eastAsia="等线" w:hAnsi="Times New Roman"/>
          <w:sz w:val="20"/>
          <w:szCs w:val="20"/>
        </w:rPr>
        <w:t>W</w:t>
      </w:r>
      <w:r w:rsidR="00F579D6" w:rsidRPr="00121311">
        <w:rPr>
          <w:rFonts w:ascii="Times New Roman" w:eastAsia="等线" w:hAnsi="Times New Roman"/>
          <w:sz w:val="20"/>
          <w:szCs w:val="20"/>
        </w:rPr>
        <w:t>hether to consider LR</w:t>
      </w:r>
      <w:r w:rsidR="00DA00F2" w:rsidRPr="00121311">
        <w:rPr>
          <w:rFonts w:ascii="Times New Roman" w:eastAsia="等线" w:hAnsi="Times New Roman"/>
          <w:sz w:val="20"/>
          <w:szCs w:val="20"/>
        </w:rPr>
        <w:t xml:space="preserve"> measurement</w:t>
      </w:r>
      <w:r w:rsidR="00F579D6" w:rsidRPr="00121311">
        <w:rPr>
          <w:rFonts w:ascii="Times New Roman" w:eastAsia="等线" w:hAnsi="Times New Roman"/>
          <w:sz w:val="20"/>
          <w:szCs w:val="20"/>
        </w:rPr>
        <w:t xml:space="preserve"> can be further discuss</w:t>
      </w:r>
      <w:r w:rsidR="002D0E98" w:rsidRPr="00121311">
        <w:rPr>
          <w:rFonts w:ascii="Times New Roman" w:eastAsia="等线" w:hAnsi="Times New Roman"/>
          <w:sz w:val="20"/>
          <w:szCs w:val="20"/>
        </w:rPr>
        <w:t>ed</w:t>
      </w:r>
      <w:r w:rsidR="00F579D6" w:rsidRPr="00121311">
        <w:rPr>
          <w:rFonts w:ascii="Times New Roman" w:eastAsia="等线" w:hAnsi="Times New Roman"/>
          <w:sz w:val="20"/>
          <w:szCs w:val="20"/>
        </w:rPr>
        <w:t xml:space="preserve">. However, compared to fully offloading serving cell measurement to the LR, since both MR and LR can perform serving cell measurement for the relaxed case, the entry conditions can be defined </w:t>
      </w:r>
      <w:r w:rsidR="002D0E98" w:rsidRPr="00121311">
        <w:rPr>
          <w:rFonts w:ascii="Times New Roman" w:eastAsia="等线" w:hAnsi="Times New Roman"/>
          <w:sz w:val="20"/>
          <w:szCs w:val="20"/>
        </w:rPr>
        <w:t xml:space="preserve">to be </w:t>
      </w:r>
      <w:r w:rsidR="00F579D6" w:rsidRPr="00121311">
        <w:rPr>
          <w:rFonts w:ascii="Times New Roman" w:eastAsia="等线" w:hAnsi="Times New Roman"/>
          <w:sz w:val="20"/>
          <w:szCs w:val="20"/>
        </w:rPr>
        <w:t xml:space="preserve">less stringent than the fully offloading case, for example, the UE needs to at least stay in the coverage of LP-WUS, then UE may partially offload the measurement from MR to LR. But only in the case of the </w:t>
      </w:r>
      <w:r w:rsidR="00F579D6" w:rsidRPr="00121311">
        <w:rPr>
          <w:rFonts w:ascii="Times New Roman" w:eastAsia="等线" w:hAnsi="Times New Roman"/>
          <w:sz w:val="20"/>
          <w:szCs w:val="20"/>
        </w:rPr>
        <w:lastRenderedPageBreak/>
        <w:t>coverage performance</w:t>
      </w:r>
      <w:r w:rsidR="003D0326" w:rsidRPr="00121311">
        <w:rPr>
          <w:rFonts w:ascii="Times New Roman" w:eastAsia="等线" w:hAnsi="Times New Roman"/>
          <w:sz w:val="20"/>
          <w:szCs w:val="20"/>
        </w:rPr>
        <w:t>s</w:t>
      </w:r>
      <w:r w:rsidR="00F579D6" w:rsidRPr="00121311">
        <w:rPr>
          <w:rFonts w:ascii="Times New Roman" w:eastAsia="等线" w:hAnsi="Times New Roman"/>
          <w:sz w:val="20"/>
          <w:szCs w:val="20"/>
        </w:rPr>
        <w:t xml:space="preserve"> are good enough, i.e., more stringent requirement than LR to perform serving cell measurement partially, MR may fully offload the serving cell measurement to LR. Therefore, we proposed that for the relaxed case b, the entry conditions on serving cell measurement relaxation can reuse the entry conditions of fully offloading case, </w:t>
      </w:r>
      <w:r w:rsidR="002E6D39" w:rsidRPr="00121311">
        <w:rPr>
          <w:rFonts w:ascii="Times New Roman" w:eastAsia="等线" w:hAnsi="Times New Roman"/>
          <w:sz w:val="20"/>
          <w:szCs w:val="20"/>
        </w:rPr>
        <w:t xml:space="preserve">but </w:t>
      </w:r>
      <w:r w:rsidR="00F579D6" w:rsidRPr="00121311">
        <w:rPr>
          <w:rFonts w:ascii="Times New Roman" w:eastAsia="等线" w:hAnsi="Times New Roman"/>
          <w:sz w:val="20"/>
          <w:szCs w:val="20"/>
        </w:rPr>
        <w:t>with different thresholds configuration.</w:t>
      </w:r>
    </w:p>
    <w:p w14:paraId="2D61547B" w14:textId="77777777" w:rsidR="00801AD2" w:rsidRPr="00121311" w:rsidRDefault="00801AD2" w:rsidP="00801AD2">
      <w:pPr>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AB1B6F" w:rsidRPr="00121311">
        <w:rPr>
          <w:rFonts w:ascii="Times New Roman" w:eastAsia="等线" w:hAnsi="Times New Roman"/>
          <w:b/>
          <w:bCs/>
          <w:sz w:val="20"/>
          <w:szCs w:val="20"/>
        </w:rPr>
        <w:t>3</w:t>
      </w:r>
      <w:r w:rsidRPr="00121311">
        <w:rPr>
          <w:rFonts w:ascii="Times New Roman" w:eastAsia="等线" w:hAnsi="Times New Roman"/>
          <w:b/>
          <w:bCs/>
          <w:sz w:val="20"/>
          <w:szCs w:val="20"/>
        </w:rPr>
        <w:t>: F</w:t>
      </w:r>
      <w:r w:rsidR="00F579D6" w:rsidRPr="00121311">
        <w:rPr>
          <w:rFonts w:ascii="Times New Roman" w:eastAsia="等线" w:hAnsi="Times New Roman"/>
          <w:b/>
          <w:bCs/>
          <w:sz w:val="20"/>
          <w:szCs w:val="20"/>
        </w:rPr>
        <w:t>or the relaxed case b, the entry conditions on serving cell measurement relaxation can reuse the entry conditions of fully offloading case, with different thresholds configuration.</w:t>
      </w:r>
    </w:p>
    <w:p w14:paraId="09F2B17A" w14:textId="74F93A7B" w:rsidR="00F579D6" w:rsidRPr="00121311" w:rsidRDefault="00F579D6" w:rsidP="00F579D6">
      <w:pPr>
        <w:spacing w:beforeLines="50" w:before="156" w:afterLines="50" w:after="156"/>
        <w:rPr>
          <w:rFonts w:ascii="Times New Roman" w:hAnsi="Times New Roman"/>
          <w:sz w:val="20"/>
          <w:szCs w:val="20"/>
        </w:rPr>
      </w:pPr>
      <w:r w:rsidRPr="00121311">
        <w:rPr>
          <w:rFonts w:ascii="Times New Roman" w:hAnsi="Times New Roman"/>
          <w:sz w:val="20"/>
          <w:szCs w:val="20"/>
        </w:rPr>
        <w:t>Regarding the exit conditions for the relaxed case b, i.e., MR stops perform</w:t>
      </w:r>
      <w:r w:rsidR="00371176" w:rsidRPr="00121311">
        <w:rPr>
          <w:rFonts w:ascii="Times New Roman" w:hAnsi="Times New Roman"/>
          <w:sz w:val="20"/>
          <w:szCs w:val="20"/>
        </w:rPr>
        <w:t>ing</w:t>
      </w:r>
      <w:r w:rsidRPr="00121311">
        <w:rPr>
          <w:rFonts w:ascii="Times New Roman" w:hAnsi="Times New Roman"/>
          <w:sz w:val="20"/>
          <w:szCs w:val="20"/>
        </w:rPr>
        <w:t xml:space="preserve"> the relaxation measurement on serving cell and </w:t>
      </w:r>
      <w:proofErr w:type="gramStart"/>
      <w:r w:rsidR="00371176" w:rsidRPr="00121311">
        <w:rPr>
          <w:rFonts w:ascii="Times New Roman" w:hAnsi="Times New Roman"/>
          <w:sz w:val="20"/>
          <w:szCs w:val="20"/>
        </w:rPr>
        <w:t>can</w:t>
      </w:r>
      <w:proofErr w:type="gramEnd"/>
      <w:r w:rsidR="00371176" w:rsidRPr="00121311">
        <w:rPr>
          <w:rFonts w:ascii="Times New Roman" w:hAnsi="Times New Roman"/>
          <w:sz w:val="20"/>
          <w:szCs w:val="20"/>
        </w:rPr>
        <w:t xml:space="preserve"> </w:t>
      </w:r>
      <w:proofErr w:type="spellStart"/>
      <w:r w:rsidRPr="00121311">
        <w:rPr>
          <w:rFonts w:ascii="Times New Roman" w:hAnsi="Times New Roman"/>
          <w:sz w:val="20"/>
          <w:szCs w:val="20"/>
        </w:rPr>
        <w:t>fallback</w:t>
      </w:r>
      <w:proofErr w:type="spellEnd"/>
      <w:r w:rsidRPr="00121311">
        <w:rPr>
          <w:rFonts w:ascii="Times New Roman" w:hAnsi="Times New Roman"/>
          <w:sz w:val="20"/>
          <w:szCs w:val="20"/>
        </w:rPr>
        <w:t xml:space="preserve"> to </w:t>
      </w:r>
      <w:r w:rsidR="00F369C2" w:rsidRPr="00121311">
        <w:rPr>
          <w:rFonts w:ascii="Times New Roman" w:hAnsi="Times New Roman"/>
          <w:sz w:val="20"/>
          <w:szCs w:val="20"/>
        </w:rPr>
        <w:t xml:space="preserve">the </w:t>
      </w:r>
      <w:r w:rsidRPr="00121311">
        <w:rPr>
          <w:rFonts w:ascii="Times New Roman" w:hAnsi="Times New Roman"/>
          <w:sz w:val="20"/>
          <w:szCs w:val="20"/>
        </w:rPr>
        <w:t>legacy RRM measurement, while LR also stops perform</w:t>
      </w:r>
      <w:r w:rsidR="00371176" w:rsidRPr="00121311">
        <w:rPr>
          <w:rFonts w:ascii="Times New Roman" w:hAnsi="Times New Roman"/>
          <w:sz w:val="20"/>
          <w:szCs w:val="20"/>
        </w:rPr>
        <w:t>ing</w:t>
      </w:r>
      <w:r w:rsidRPr="00121311">
        <w:rPr>
          <w:rFonts w:ascii="Times New Roman" w:hAnsi="Times New Roman"/>
          <w:sz w:val="20"/>
          <w:szCs w:val="20"/>
        </w:rPr>
        <w:t xml:space="preserve"> the measurement on serving cell. </w:t>
      </w:r>
      <w:r w:rsidR="00F369C2" w:rsidRPr="00121311">
        <w:rPr>
          <w:rFonts w:ascii="Times New Roman" w:hAnsi="Times New Roman"/>
          <w:sz w:val="20"/>
          <w:szCs w:val="20"/>
        </w:rPr>
        <w:t>Different with the offloading case that exit condition is based on the LR measurement results, since both MR and LR performs serving cell measurement for the relaxed case, RAN2 to discuss whether the MR measurement results should also be considered in the exit conditions in addition to the LR measurement results.</w:t>
      </w:r>
      <w:r w:rsidRPr="00121311">
        <w:rPr>
          <w:rFonts w:ascii="Times New Roman" w:hAnsi="Times New Roman"/>
          <w:sz w:val="20"/>
          <w:szCs w:val="20"/>
        </w:rPr>
        <w:t xml:space="preserve"> </w:t>
      </w:r>
    </w:p>
    <w:p w14:paraId="3E8F510A" w14:textId="77777777" w:rsidR="00F369C2" w:rsidRPr="00121311" w:rsidRDefault="00F579D6" w:rsidP="00383E14">
      <w:pPr>
        <w:spacing w:afterLines="50" w:after="156"/>
        <w:rPr>
          <w:rFonts w:ascii="Times New Roman" w:hAnsi="Times New Roman"/>
          <w:b/>
          <w:bCs/>
          <w:sz w:val="20"/>
          <w:szCs w:val="20"/>
        </w:rPr>
      </w:pPr>
      <w:r w:rsidRPr="00121311">
        <w:rPr>
          <w:rFonts w:ascii="Times New Roman" w:hAnsi="Times New Roman"/>
          <w:b/>
          <w:bCs/>
          <w:sz w:val="20"/>
          <w:szCs w:val="20"/>
        </w:rPr>
        <w:t xml:space="preserve">Proposal </w:t>
      </w:r>
      <w:r w:rsidR="00AB1B6F" w:rsidRPr="00121311">
        <w:rPr>
          <w:rFonts w:ascii="Times New Roman" w:hAnsi="Times New Roman"/>
          <w:b/>
          <w:bCs/>
          <w:sz w:val="20"/>
          <w:szCs w:val="20"/>
        </w:rPr>
        <w:t>4</w:t>
      </w:r>
      <w:r w:rsidRPr="00121311">
        <w:rPr>
          <w:rFonts w:ascii="Times New Roman" w:hAnsi="Times New Roman"/>
          <w:b/>
          <w:bCs/>
          <w:sz w:val="20"/>
          <w:szCs w:val="20"/>
        </w:rPr>
        <w:t>: For the exit condition</w:t>
      </w:r>
      <w:r w:rsidR="00A31209" w:rsidRPr="00121311">
        <w:rPr>
          <w:rFonts w:ascii="Times New Roman" w:hAnsi="Times New Roman"/>
          <w:b/>
          <w:bCs/>
          <w:sz w:val="20"/>
          <w:szCs w:val="20"/>
        </w:rPr>
        <w:t>s</w:t>
      </w:r>
      <w:r w:rsidRPr="00121311">
        <w:rPr>
          <w:rFonts w:ascii="Times New Roman" w:hAnsi="Times New Roman"/>
          <w:b/>
          <w:bCs/>
          <w:sz w:val="20"/>
          <w:szCs w:val="20"/>
        </w:rPr>
        <w:t xml:space="preserve"> of relaxed case b, RAN2 to discuss whether to consider MR measurement results in addition to the LR measurement results. </w:t>
      </w:r>
    </w:p>
    <w:p w14:paraId="1B24BD8F" w14:textId="77777777" w:rsidR="00F369C2" w:rsidRPr="00121311" w:rsidRDefault="00A31209" w:rsidP="00D24FC0">
      <w:pPr>
        <w:spacing w:beforeLines="50" w:before="156"/>
        <w:rPr>
          <w:rFonts w:ascii="Times New Roman" w:hAnsi="Times New Roman"/>
          <w:sz w:val="20"/>
          <w:szCs w:val="20"/>
        </w:rPr>
      </w:pPr>
      <w:r w:rsidRPr="00121311">
        <w:rPr>
          <w:rFonts w:ascii="Times New Roman" w:hAnsi="Times New Roman"/>
          <w:sz w:val="20"/>
          <w:szCs w:val="20"/>
        </w:rPr>
        <w:t>Based on above analysis for the fully offloading case and the relaxed case b,</w:t>
      </w:r>
      <w:r w:rsidR="00915566" w:rsidRPr="00121311">
        <w:rPr>
          <w:rFonts w:ascii="Times New Roman" w:hAnsi="Times New Roman"/>
          <w:sz w:val="20"/>
          <w:szCs w:val="20"/>
        </w:rPr>
        <w:t xml:space="preserve"> the entry conditions define the criterion for UEs to start performing the serving cell measurement offloading or relaxation from the legacy RRM measurement mode. While the exit conditions define the criterion for UEs to stop performing the serving cell measurement offloading or relaxation and fallback to legacy RRM measurement</w:t>
      </w:r>
      <w:r w:rsidR="00DA0613" w:rsidRPr="00121311">
        <w:rPr>
          <w:rFonts w:ascii="Times New Roman" w:hAnsi="Times New Roman"/>
          <w:sz w:val="20"/>
          <w:szCs w:val="20"/>
        </w:rPr>
        <w:t xml:space="preserve"> mode directly</w:t>
      </w:r>
      <w:r w:rsidR="00915566" w:rsidRPr="00121311">
        <w:rPr>
          <w:rFonts w:ascii="Times New Roman" w:hAnsi="Times New Roman"/>
          <w:sz w:val="20"/>
          <w:szCs w:val="20"/>
        </w:rPr>
        <w:t>.</w:t>
      </w:r>
      <w:r w:rsidR="00DA0613" w:rsidRPr="00121311">
        <w:rPr>
          <w:rFonts w:ascii="Times New Roman" w:hAnsi="Times New Roman"/>
          <w:sz w:val="20"/>
          <w:szCs w:val="20"/>
        </w:rPr>
        <w:t xml:space="preserve"> However, whether the UE can perform measurement transition </w:t>
      </w:r>
      <w:r w:rsidR="002E6D39" w:rsidRPr="00121311">
        <w:rPr>
          <w:rFonts w:ascii="Times New Roman" w:hAnsi="Times New Roman"/>
          <w:sz w:val="20"/>
          <w:szCs w:val="20"/>
        </w:rPr>
        <w:t xml:space="preserve">directly </w:t>
      </w:r>
      <w:r w:rsidR="00DA0613" w:rsidRPr="00121311">
        <w:rPr>
          <w:rFonts w:ascii="Times New Roman" w:hAnsi="Times New Roman"/>
          <w:sz w:val="20"/>
          <w:szCs w:val="20"/>
        </w:rPr>
        <w:t>between the fully offloading case and relaxed case</w:t>
      </w:r>
      <w:r w:rsidR="002E6D39" w:rsidRPr="00121311">
        <w:rPr>
          <w:rFonts w:ascii="Times New Roman" w:hAnsi="Times New Roman"/>
          <w:sz w:val="20"/>
          <w:szCs w:val="20"/>
        </w:rPr>
        <w:t xml:space="preserve"> b</w:t>
      </w:r>
      <w:r w:rsidR="00DA0613" w:rsidRPr="00121311">
        <w:rPr>
          <w:rFonts w:ascii="Times New Roman" w:hAnsi="Times New Roman"/>
          <w:sz w:val="20"/>
          <w:szCs w:val="20"/>
        </w:rPr>
        <w:t xml:space="preserve"> can be further discussed. For example, UE is performing the serving cell measurement relaxation</w:t>
      </w:r>
      <w:r w:rsidR="002E6D39" w:rsidRPr="00121311">
        <w:rPr>
          <w:rFonts w:ascii="Times New Roman" w:hAnsi="Times New Roman"/>
          <w:sz w:val="20"/>
          <w:szCs w:val="20"/>
        </w:rPr>
        <w:t xml:space="preserve"> b</w:t>
      </w:r>
      <w:r w:rsidR="00DA0613" w:rsidRPr="00121311">
        <w:rPr>
          <w:rFonts w:ascii="Times New Roman" w:hAnsi="Times New Roman"/>
          <w:sz w:val="20"/>
          <w:szCs w:val="20"/>
        </w:rPr>
        <w:t xml:space="preserve"> and the</w:t>
      </w:r>
      <w:r w:rsidR="003D0326" w:rsidRPr="00121311">
        <w:rPr>
          <w:rFonts w:ascii="Times New Roman" w:hAnsi="Times New Roman"/>
          <w:sz w:val="20"/>
          <w:szCs w:val="20"/>
        </w:rPr>
        <w:t>n</w:t>
      </w:r>
      <w:r w:rsidR="00DA0613" w:rsidRPr="00121311">
        <w:rPr>
          <w:rFonts w:ascii="Times New Roman" w:hAnsi="Times New Roman"/>
          <w:sz w:val="20"/>
          <w:szCs w:val="20"/>
        </w:rPr>
        <w:t xml:space="preserve"> transit</w:t>
      </w:r>
      <w:r w:rsidR="006C6858" w:rsidRPr="00121311">
        <w:rPr>
          <w:rFonts w:ascii="Times New Roman" w:hAnsi="Times New Roman"/>
          <w:sz w:val="20"/>
          <w:szCs w:val="20"/>
        </w:rPr>
        <w:t>s</w:t>
      </w:r>
      <w:r w:rsidR="00DA0613" w:rsidRPr="00121311">
        <w:rPr>
          <w:rFonts w:ascii="Times New Roman" w:hAnsi="Times New Roman"/>
          <w:sz w:val="20"/>
          <w:szCs w:val="20"/>
        </w:rPr>
        <w:t xml:space="preserve"> to the fully offloading case directly when some conditions are fulfilled, or UE is performing the fully offloading measurement on the serving cell and then fallback</w:t>
      </w:r>
      <w:r w:rsidR="006C6858" w:rsidRPr="00121311">
        <w:rPr>
          <w:rFonts w:ascii="Times New Roman" w:hAnsi="Times New Roman"/>
          <w:sz w:val="20"/>
          <w:szCs w:val="20"/>
        </w:rPr>
        <w:t>s</w:t>
      </w:r>
      <w:r w:rsidR="00DA0613" w:rsidRPr="00121311">
        <w:rPr>
          <w:rFonts w:ascii="Times New Roman" w:hAnsi="Times New Roman"/>
          <w:sz w:val="20"/>
          <w:szCs w:val="20"/>
        </w:rPr>
        <w:t xml:space="preserve"> to the serving cell measurement relaxation based on some defined conditions. If the transition is identified feasible, then corresponding conditions for the transition between the two cases may need to be further defined, or the </w:t>
      </w:r>
      <w:r w:rsidR="002E6D39" w:rsidRPr="00121311">
        <w:rPr>
          <w:rFonts w:ascii="Times New Roman" w:hAnsi="Times New Roman"/>
          <w:sz w:val="20"/>
          <w:szCs w:val="20"/>
        </w:rPr>
        <w:t xml:space="preserve">existing </w:t>
      </w:r>
      <w:r w:rsidR="00DA0613" w:rsidRPr="00121311">
        <w:rPr>
          <w:rFonts w:ascii="Times New Roman" w:hAnsi="Times New Roman"/>
          <w:sz w:val="20"/>
          <w:szCs w:val="20"/>
        </w:rPr>
        <w:t>separate entry/exit conditions for fully offloading case and relaxed case b can still be applied to the transition case based on UE implementation. Therefore, it is suggested RAN2 to discuss the necessity/feasibility of the measurement status transition between the fully offloading case and relaxed case b directly.</w:t>
      </w:r>
    </w:p>
    <w:p w14:paraId="6B88D104" w14:textId="77777777" w:rsidR="00F369C2" w:rsidRPr="00121311" w:rsidRDefault="00F369C2" w:rsidP="00D24FC0">
      <w:pPr>
        <w:spacing w:beforeLines="50" w:before="156"/>
        <w:rPr>
          <w:rFonts w:ascii="Times New Roman" w:hAnsi="Times New Roman"/>
          <w:b/>
          <w:bCs/>
          <w:sz w:val="20"/>
          <w:szCs w:val="20"/>
          <w:lang w:val="en-GB"/>
        </w:rPr>
      </w:pPr>
      <w:r w:rsidRPr="00121311">
        <w:rPr>
          <w:rFonts w:ascii="Times New Roman" w:hAnsi="Times New Roman"/>
          <w:b/>
          <w:bCs/>
          <w:sz w:val="20"/>
          <w:szCs w:val="20"/>
          <w:lang w:val="en-GB"/>
        </w:rPr>
        <w:t xml:space="preserve">Proposal </w:t>
      </w:r>
      <w:r w:rsidR="00AB1B6F" w:rsidRPr="00121311">
        <w:rPr>
          <w:rFonts w:ascii="Times New Roman" w:hAnsi="Times New Roman"/>
          <w:b/>
          <w:bCs/>
          <w:sz w:val="20"/>
          <w:szCs w:val="20"/>
          <w:lang w:val="en-GB"/>
        </w:rPr>
        <w:t>5</w:t>
      </w:r>
      <w:r w:rsidRPr="00121311">
        <w:rPr>
          <w:rFonts w:ascii="Times New Roman" w:hAnsi="Times New Roman"/>
          <w:b/>
          <w:bCs/>
          <w:sz w:val="20"/>
          <w:szCs w:val="20"/>
          <w:lang w:val="en-GB"/>
        </w:rPr>
        <w:t>: RAN2 to discuss the necessity</w:t>
      </w:r>
      <w:r w:rsidR="00DA0613" w:rsidRPr="00121311">
        <w:rPr>
          <w:rFonts w:ascii="Times New Roman" w:hAnsi="Times New Roman"/>
          <w:sz w:val="20"/>
          <w:szCs w:val="20"/>
        </w:rPr>
        <w:t>/</w:t>
      </w:r>
      <w:r w:rsidR="00DA0613" w:rsidRPr="00121311">
        <w:rPr>
          <w:rFonts w:ascii="Times New Roman" w:hAnsi="Times New Roman"/>
          <w:b/>
          <w:bCs/>
          <w:sz w:val="20"/>
          <w:szCs w:val="20"/>
          <w:lang w:val="en-GB"/>
        </w:rPr>
        <w:t xml:space="preserve">feasibility of </w:t>
      </w:r>
      <w:r w:rsidRPr="00121311">
        <w:rPr>
          <w:rFonts w:ascii="Times New Roman" w:hAnsi="Times New Roman"/>
          <w:b/>
          <w:bCs/>
          <w:sz w:val="20"/>
          <w:szCs w:val="20"/>
          <w:lang w:val="en-GB"/>
        </w:rPr>
        <w:t xml:space="preserve">the </w:t>
      </w:r>
      <w:r w:rsidR="00DA0613" w:rsidRPr="00121311">
        <w:rPr>
          <w:rFonts w:ascii="Times New Roman" w:hAnsi="Times New Roman"/>
          <w:b/>
          <w:bCs/>
          <w:sz w:val="20"/>
          <w:szCs w:val="20"/>
          <w:lang w:val="en-GB"/>
        </w:rPr>
        <w:t xml:space="preserve">measurement </w:t>
      </w:r>
      <w:r w:rsidRPr="00121311">
        <w:rPr>
          <w:rFonts w:ascii="Times New Roman" w:hAnsi="Times New Roman"/>
          <w:b/>
          <w:bCs/>
          <w:sz w:val="20"/>
          <w:szCs w:val="20"/>
          <w:lang w:val="en-GB"/>
        </w:rPr>
        <w:t>status transition between the fully offloading case and relaxed case b directly.</w:t>
      </w:r>
    </w:p>
    <w:p w14:paraId="7AC77DE3" w14:textId="77777777" w:rsidR="009A13BB" w:rsidRPr="00121311" w:rsidRDefault="009A13BB" w:rsidP="00633EE8">
      <w:pPr>
        <w:pStyle w:val="2"/>
        <w:spacing w:before="240" w:after="120" w:line="240" w:lineRule="auto"/>
        <w:rPr>
          <w:rFonts w:ascii="Times New Roman" w:hAnsi="Times New Roman"/>
          <w:sz w:val="24"/>
          <w:szCs w:val="24"/>
        </w:rPr>
      </w:pPr>
      <w:r w:rsidRPr="00121311">
        <w:rPr>
          <w:rFonts w:ascii="Times New Roman" w:hAnsi="Times New Roman"/>
          <w:sz w:val="24"/>
          <w:szCs w:val="24"/>
        </w:rPr>
        <w:t>2.</w:t>
      </w:r>
      <w:r w:rsidR="005D136F" w:rsidRPr="00121311">
        <w:rPr>
          <w:rFonts w:ascii="Times New Roman" w:hAnsi="Times New Roman"/>
          <w:sz w:val="24"/>
          <w:szCs w:val="24"/>
        </w:rPr>
        <w:t xml:space="preserve">3 </w:t>
      </w:r>
      <w:r w:rsidRPr="00121311">
        <w:rPr>
          <w:rFonts w:ascii="Times New Roman" w:hAnsi="Times New Roman"/>
          <w:sz w:val="24"/>
          <w:szCs w:val="24"/>
        </w:rPr>
        <w:t xml:space="preserve">Neighboring </w:t>
      </w:r>
      <w:r w:rsidR="00C354AA" w:rsidRPr="00121311">
        <w:rPr>
          <w:rFonts w:ascii="Times New Roman" w:hAnsi="Times New Roman"/>
          <w:sz w:val="24"/>
          <w:szCs w:val="24"/>
        </w:rPr>
        <w:t>c</w:t>
      </w:r>
      <w:r w:rsidRPr="00121311">
        <w:rPr>
          <w:rFonts w:ascii="Times New Roman" w:hAnsi="Times New Roman"/>
          <w:sz w:val="24"/>
          <w:szCs w:val="24"/>
        </w:rPr>
        <w:t xml:space="preserve">ell </w:t>
      </w:r>
      <w:r w:rsidR="00F369C2" w:rsidRPr="00121311">
        <w:rPr>
          <w:rFonts w:ascii="Times New Roman" w:hAnsi="Times New Roman"/>
          <w:sz w:val="24"/>
          <w:szCs w:val="24"/>
        </w:rPr>
        <w:t>measurement</w:t>
      </w:r>
      <w:r w:rsidR="00C354AA" w:rsidRPr="00121311">
        <w:rPr>
          <w:rFonts w:ascii="Times New Roman" w:hAnsi="Times New Roman"/>
          <w:sz w:val="24"/>
          <w:szCs w:val="24"/>
        </w:rPr>
        <w:t xml:space="preserve"> relaxation</w:t>
      </w:r>
    </w:p>
    <w:p w14:paraId="6410E9A5" w14:textId="6F09A3AC" w:rsidR="00812A68" w:rsidRPr="00121311" w:rsidRDefault="008F240B" w:rsidP="002D44A8">
      <w:pPr>
        <w:spacing w:afterLines="50" w:after="156"/>
        <w:rPr>
          <w:rFonts w:ascii="Times New Roman" w:hAnsi="Times New Roman"/>
          <w:sz w:val="20"/>
          <w:szCs w:val="20"/>
        </w:rPr>
      </w:pPr>
      <w:r w:rsidRPr="00121311">
        <w:rPr>
          <w:rFonts w:ascii="Times New Roman" w:hAnsi="Times New Roman"/>
          <w:sz w:val="20"/>
          <w:szCs w:val="20"/>
        </w:rPr>
        <w:t xml:space="preserve">As concluded in </w:t>
      </w:r>
      <w:r w:rsidR="00697C26" w:rsidRPr="00121311">
        <w:rPr>
          <w:rFonts w:ascii="Times New Roman" w:hAnsi="Times New Roman"/>
          <w:sz w:val="20"/>
          <w:szCs w:val="20"/>
        </w:rPr>
        <w:t>RAN2</w:t>
      </w:r>
      <w:r w:rsidR="006A2744" w:rsidRPr="00121311">
        <w:rPr>
          <w:rFonts w:ascii="Times New Roman" w:hAnsi="Times New Roman"/>
          <w:sz w:val="20"/>
          <w:szCs w:val="20"/>
        </w:rPr>
        <w:t>#126</w:t>
      </w:r>
      <w:r w:rsidR="00697C26" w:rsidRPr="00121311">
        <w:rPr>
          <w:rFonts w:ascii="Times New Roman" w:hAnsi="Times New Roman"/>
          <w:sz w:val="20"/>
          <w:szCs w:val="20"/>
        </w:rPr>
        <w:t xml:space="preserve"> meeting</w:t>
      </w:r>
      <w:r w:rsidR="000E4C4D" w:rsidRPr="00121311">
        <w:rPr>
          <w:rFonts w:ascii="Times New Roman" w:hAnsi="Times New Roman"/>
          <w:sz w:val="20"/>
          <w:szCs w:val="20"/>
        </w:rPr>
        <w:t xml:space="preserve"> [2]</w:t>
      </w:r>
      <w:r w:rsidRPr="00121311">
        <w:rPr>
          <w:rFonts w:ascii="Times New Roman" w:hAnsi="Times New Roman"/>
          <w:sz w:val="20"/>
          <w:szCs w:val="20"/>
        </w:rPr>
        <w:t xml:space="preserve">, </w:t>
      </w:r>
      <w:r w:rsidR="00697C26" w:rsidRPr="00121311">
        <w:rPr>
          <w:rFonts w:ascii="Times New Roman" w:hAnsi="Times New Roman"/>
          <w:sz w:val="20"/>
          <w:szCs w:val="20"/>
        </w:rPr>
        <w:t xml:space="preserve">the RRM measurement of the neighboring cell can only be performed by MR. </w:t>
      </w:r>
      <w:r w:rsidR="00812A68" w:rsidRPr="00121311">
        <w:rPr>
          <w:rFonts w:ascii="Times New Roman" w:hAnsi="Times New Roman"/>
          <w:sz w:val="20"/>
          <w:szCs w:val="20"/>
        </w:rPr>
        <w:t>And in RAN2#127bis meeting, RAN2 assumes ‘UE not at cell edge’ is reused, FFS on ‘UE with low mobility’.</w:t>
      </w:r>
      <w:r w:rsidR="00CE4017" w:rsidRPr="00121311">
        <w:rPr>
          <w:rFonts w:ascii="Times New Roman" w:hAnsi="Times New Roman"/>
          <w:sz w:val="20"/>
          <w:szCs w:val="20"/>
        </w:rPr>
        <w:t xml:space="preserve"> In our understanding, </w:t>
      </w:r>
      <w:r w:rsidR="00171E06" w:rsidRPr="00121311">
        <w:rPr>
          <w:rFonts w:ascii="Times New Roman" w:hAnsi="Times New Roman"/>
          <w:sz w:val="20"/>
          <w:szCs w:val="20"/>
        </w:rPr>
        <w:t xml:space="preserve">‘low mobility’ </w:t>
      </w:r>
      <w:r w:rsidR="0046216F" w:rsidRPr="00121311">
        <w:rPr>
          <w:rFonts w:ascii="Times New Roman" w:hAnsi="Times New Roman"/>
          <w:sz w:val="20"/>
          <w:szCs w:val="20"/>
        </w:rPr>
        <w:t>criterion guarantees</w:t>
      </w:r>
      <w:r w:rsidR="00371176" w:rsidRPr="00121311">
        <w:rPr>
          <w:rFonts w:ascii="Times New Roman" w:hAnsi="Times New Roman"/>
          <w:sz w:val="20"/>
          <w:szCs w:val="20"/>
        </w:rPr>
        <w:t xml:space="preserve"> that</w:t>
      </w:r>
      <w:r w:rsidR="00171E06" w:rsidRPr="00121311">
        <w:rPr>
          <w:rFonts w:ascii="Times New Roman" w:hAnsi="Times New Roman"/>
          <w:sz w:val="20"/>
          <w:szCs w:val="20"/>
        </w:rPr>
        <w:t xml:space="preserve"> the UE has low possibility to perform the cell reselection, then the neighboring cell measurement can be relaxed from the MR side. It is suggested RAN2 to agree that ‘low mobility’ criteri</w:t>
      </w:r>
      <w:r w:rsidR="00B15C74" w:rsidRPr="00121311">
        <w:rPr>
          <w:rFonts w:ascii="Times New Roman" w:hAnsi="Times New Roman"/>
          <w:sz w:val="20"/>
          <w:szCs w:val="20"/>
        </w:rPr>
        <w:t>on</w:t>
      </w:r>
      <w:r w:rsidR="00171E06" w:rsidRPr="00121311">
        <w:rPr>
          <w:rFonts w:ascii="Times New Roman" w:hAnsi="Times New Roman"/>
          <w:sz w:val="20"/>
          <w:szCs w:val="20"/>
        </w:rPr>
        <w:t xml:space="preserve"> is reused for neighboring cell measurement relaxation for UEs capable of LP-WUS in addition to ‘not at cell edge’ criteri</w:t>
      </w:r>
      <w:r w:rsidR="00B15C74" w:rsidRPr="00121311">
        <w:rPr>
          <w:rFonts w:ascii="Times New Roman" w:hAnsi="Times New Roman"/>
          <w:sz w:val="20"/>
          <w:szCs w:val="20"/>
        </w:rPr>
        <w:t>on</w:t>
      </w:r>
      <w:r w:rsidR="00171E06" w:rsidRPr="00121311">
        <w:rPr>
          <w:rFonts w:ascii="Times New Roman" w:hAnsi="Times New Roman"/>
          <w:sz w:val="20"/>
          <w:szCs w:val="20"/>
        </w:rPr>
        <w:t xml:space="preserve">.   </w:t>
      </w:r>
    </w:p>
    <w:p w14:paraId="77E05506" w14:textId="77777777" w:rsidR="00C354AA" w:rsidRPr="00121311" w:rsidRDefault="00812A68" w:rsidP="002D44A8">
      <w:pPr>
        <w:spacing w:afterLines="50" w:after="156"/>
        <w:rPr>
          <w:rFonts w:ascii="Times New Roman" w:hAnsi="Times New Roman"/>
          <w:b/>
          <w:bCs/>
          <w:sz w:val="20"/>
          <w:szCs w:val="20"/>
        </w:rPr>
      </w:pPr>
      <w:r w:rsidRPr="00121311">
        <w:rPr>
          <w:rFonts w:ascii="Times New Roman" w:hAnsi="Times New Roman"/>
          <w:b/>
          <w:bCs/>
          <w:sz w:val="20"/>
          <w:szCs w:val="20"/>
        </w:rPr>
        <w:t xml:space="preserve">Proposal </w:t>
      </w:r>
      <w:r w:rsidR="00B12A56" w:rsidRPr="00121311">
        <w:rPr>
          <w:rFonts w:ascii="Times New Roman" w:hAnsi="Times New Roman"/>
          <w:b/>
          <w:bCs/>
          <w:sz w:val="20"/>
          <w:szCs w:val="20"/>
        </w:rPr>
        <w:t>6</w:t>
      </w:r>
      <w:r w:rsidRPr="00121311">
        <w:rPr>
          <w:rFonts w:ascii="Times New Roman" w:hAnsi="Times New Roman"/>
          <w:b/>
          <w:bCs/>
          <w:sz w:val="20"/>
          <w:szCs w:val="20"/>
        </w:rPr>
        <w:t>: RAN2 to agree</w:t>
      </w:r>
      <w:bookmarkStart w:id="11" w:name="OLE_LINK7"/>
      <w:r w:rsidRPr="00121311">
        <w:rPr>
          <w:rFonts w:ascii="Times New Roman" w:hAnsi="Times New Roman"/>
          <w:b/>
          <w:bCs/>
          <w:sz w:val="20"/>
          <w:szCs w:val="20"/>
        </w:rPr>
        <w:t xml:space="preserve"> the ‘low mobility’ criteri</w:t>
      </w:r>
      <w:r w:rsidR="00B15C74" w:rsidRPr="00121311">
        <w:rPr>
          <w:rFonts w:ascii="Times New Roman" w:hAnsi="Times New Roman"/>
          <w:b/>
          <w:bCs/>
          <w:sz w:val="20"/>
          <w:szCs w:val="20"/>
        </w:rPr>
        <w:t>on</w:t>
      </w:r>
      <w:r w:rsidRPr="00121311">
        <w:rPr>
          <w:rFonts w:ascii="Times New Roman" w:hAnsi="Times New Roman"/>
          <w:b/>
          <w:bCs/>
          <w:sz w:val="20"/>
          <w:szCs w:val="20"/>
        </w:rPr>
        <w:t xml:space="preserve"> is </w:t>
      </w:r>
      <w:r w:rsidR="00171E06" w:rsidRPr="00121311">
        <w:rPr>
          <w:rFonts w:ascii="Times New Roman" w:hAnsi="Times New Roman"/>
          <w:b/>
          <w:bCs/>
          <w:sz w:val="20"/>
          <w:szCs w:val="20"/>
        </w:rPr>
        <w:t>re</w:t>
      </w:r>
      <w:r w:rsidRPr="00121311">
        <w:rPr>
          <w:rFonts w:ascii="Times New Roman" w:hAnsi="Times New Roman"/>
          <w:b/>
          <w:bCs/>
          <w:sz w:val="20"/>
          <w:szCs w:val="20"/>
        </w:rPr>
        <w:t xml:space="preserve">used for neighboring cell measurement relaxation for UEs capable of LP-WUS.  </w:t>
      </w:r>
    </w:p>
    <w:bookmarkEnd w:id="11"/>
    <w:p w14:paraId="742AD192" w14:textId="332802D9" w:rsidR="00EA7C06" w:rsidRDefault="00CE4017" w:rsidP="002D44A8">
      <w:pPr>
        <w:spacing w:afterLines="50" w:after="156"/>
        <w:rPr>
          <w:rFonts w:ascii="Times New Roman" w:hAnsi="Times New Roman"/>
          <w:sz w:val="20"/>
          <w:szCs w:val="20"/>
        </w:rPr>
      </w:pPr>
      <w:r w:rsidRPr="00121311">
        <w:rPr>
          <w:rFonts w:ascii="Times New Roman" w:hAnsi="Times New Roman"/>
          <w:sz w:val="20"/>
          <w:szCs w:val="20"/>
        </w:rPr>
        <w:t>More s</w:t>
      </w:r>
      <w:r w:rsidR="007E3168" w:rsidRPr="00121311">
        <w:rPr>
          <w:rFonts w:ascii="Times New Roman" w:hAnsi="Times New Roman"/>
          <w:sz w:val="20"/>
          <w:szCs w:val="20"/>
        </w:rPr>
        <w:t xml:space="preserve">pecifically, </w:t>
      </w:r>
      <w:r w:rsidR="00C354AA" w:rsidRPr="00121311">
        <w:rPr>
          <w:rFonts w:ascii="Times New Roman" w:hAnsi="Times New Roman"/>
          <w:sz w:val="20"/>
          <w:szCs w:val="20"/>
        </w:rPr>
        <w:t>according to the neighboring cell measurement behaviors defined by RAN4</w:t>
      </w:r>
      <w:r w:rsidRPr="00121311">
        <w:rPr>
          <w:rFonts w:ascii="Times New Roman" w:hAnsi="Times New Roman"/>
          <w:sz w:val="20"/>
          <w:szCs w:val="20"/>
        </w:rPr>
        <w:t>,</w:t>
      </w:r>
      <w:r w:rsidR="00220D5B" w:rsidRPr="00121311">
        <w:rPr>
          <w:rFonts w:ascii="Times New Roman" w:hAnsi="Times New Roman"/>
          <w:sz w:val="20"/>
          <w:szCs w:val="20"/>
        </w:rPr>
        <w:t xml:space="preserve"> </w:t>
      </w:r>
      <w:r w:rsidR="00705587" w:rsidRPr="00121311">
        <w:rPr>
          <w:rFonts w:ascii="Times New Roman" w:hAnsi="Times New Roman"/>
          <w:sz w:val="20"/>
          <w:szCs w:val="20"/>
        </w:rPr>
        <w:t>f</w:t>
      </w:r>
      <w:r w:rsidR="00C354AA" w:rsidRPr="00121311">
        <w:rPr>
          <w:rFonts w:ascii="Times New Roman" w:hAnsi="Times New Roman"/>
          <w:sz w:val="20"/>
          <w:szCs w:val="20"/>
        </w:rPr>
        <w:t xml:space="preserve">or the fully offloading case MR neighboring cell measurement is off and FFS on the conditions and details. </w:t>
      </w:r>
      <w:r w:rsidR="005E2275" w:rsidRPr="00121311">
        <w:rPr>
          <w:rFonts w:ascii="Times New Roman" w:hAnsi="Times New Roman"/>
          <w:sz w:val="20"/>
          <w:szCs w:val="20"/>
        </w:rPr>
        <w:t xml:space="preserve">In this case, </w:t>
      </w:r>
      <w:r w:rsidR="007E3168" w:rsidRPr="00121311">
        <w:rPr>
          <w:rFonts w:ascii="Times New Roman" w:hAnsi="Times New Roman"/>
          <w:sz w:val="20"/>
          <w:szCs w:val="20"/>
        </w:rPr>
        <w:t xml:space="preserve">LR is performing serving cell measurement </w:t>
      </w:r>
      <w:r w:rsidR="00A010E3" w:rsidRPr="00121311">
        <w:rPr>
          <w:rFonts w:ascii="Times New Roman" w:hAnsi="Times New Roman"/>
          <w:sz w:val="20"/>
          <w:szCs w:val="20"/>
        </w:rPr>
        <w:t xml:space="preserve">while the MR </w:t>
      </w:r>
      <w:r w:rsidR="00250623" w:rsidRPr="00121311">
        <w:rPr>
          <w:rFonts w:ascii="Times New Roman" w:hAnsi="Times New Roman"/>
          <w:sz w:val="20"/>
          <w:szCs w:val="20"/>
        </w:rPr>
        <w:t xml:space="preserve">may </w:t>
      </w:r>
      <w:r w:rsidR="00A010E3" w:rsidRPr="00121311">
        <w:rPr>
          <w:rFonts w:ascii="Times New Roman" w:hAnsi="Times New Roman"/>
          <w:sz w:val="20"/>
          <w:szCs w:val="20"/>
        </w:rPr>
        <w:t xml:space="preserve">not perform any neighbor cell measurements. In such a case, we think that it may be necessary to define LR based measurements (e.g., PSS/SSS/PBCH DMRS, LP-SS, etc.) to reevaluate whether neighbor cell measurement on the MR need to be </w:t>
      </w:r>
      <w:r w:rsidR="00AF3CCB" w:rsidRPr="00121311">
        <w:rPr>
          <w:rFonts w:ascii="Times New Roman" w:hAnsi="Times New Roman"/>
          <w:sz w:val="20"/>
          <w:szCs w:val="20"/>
        </w:rPr>
        <w:t>resumed</w:t>
      </w:r>
      <w:r w:rsidR="002F54A4" w:rsidRPr="00121311">
        <w:rPr>
          <w:rFonts w:ascii="Times New Roman" w:hAnsi="Times New Roman"/>
          <w:sz w:val="20"/>
          <w:szCs w:val="20"/>
        </w:rPr>
        <w:t>/</w:t>
      </w:r>
      <w:r w:rsidR="00682BD8" w:rsidRPr="00121311">
        <w:rPr>
          <w:rFonts w:ascii="Times New Roman" w:hAnsi="Times New Roman"/>
          <w:sz w:val="20"/>
          <w:szCs w:val="20"/>
        </w:rPr>
        <w:t>triggered</w:t>
      </w:r>
      <w:r w:rsidR="00F0669F" w:rsidRPr="00121311">
        <w:rPr>
          <w:rFonts w:ascii="Times New Roman" w:hAnsi="Times New Roman"/>
          <w:sz w:val="20"/>
          <w:szCs w:val="20"/>
        </w:rPr>
        <w:t xml:space="preserve">. Furthermore, </w:t>
      </w:r>
      <w:r w:rsidR="005F1197" w:rsidRPr="00121311">
        <w:rPr>
          <w:rFonts w:ascii="Times New Roman" w:hAnsi="Times New Roman"/>
          <w:sz w:val="20"/>
          <w:szCs w:val="20"/>
        </w:rPr>
        <w:t xml:space="preserve">in the case that neighboring cell measurement </w:t>
      </w:r>
      <w:r w:rsidR="000F0186" w:rsidRPr="00121311">
        <w:rPr>
          <w:rFonts w:ascii="Times New Roman" w:hAnsi="Times New Roman"/>
          <w:sz w:val="20"/>
          <w:szCs w:val="20"/>
        </w:rPr>
        <w:lastRenderedPageBreak/>
        <w:t xml:space="preserve">is </w:t>
      </w:r>
      <w:r w:rsidR="00EC1F64" w:rsidRPr="00121311">
        <w:rPr>
          <w:rFonts w:ascii="Times New Roman" w:hAnsi="Times New Roman"/>
          <w:sz w:val="20"/>
          <w:szCs w:val="20"/>
        </w:rPr>
        <w:t>performed</w:t>
      </w:r>
      <w:r w:rsidR="00136676" w:rsidRPr="00121311">
        <w:rPr>
          <w:rFonts w:ascii="Times New Roman" w:hAnsi="Times New Roman"/>
          <w:sz w:val="20"/>
          <w:szCs w:val="20"/>
        </w:rPr>
        <w:t>,</w:t>
      </w:r>
      <w:r w:rsidR="000F0186" w:rsidRPr="00121311">
        <w:rPr>
          <w:rFonts w:ascii="Times New Roman" w:hAnsi="Times New Roman"/>
          <w:sz w:val="20"/>
          <w:szCs w:val="20"/>
        </w:rPr>
        <w:t xml:space="preserve"> it is </w:t>
      </w:r>
      <w:r w:rsidR="00EC1F64" w:rsidRPr="00121311">
        <w:rPr>
          <w:rFonts w:ascii="Times New Roman" w:hAnsi="Times New Roman"/>
          <w:sz w:val="20"/>
          <w:szCs w:val="20"/>
        </w:rPr>
        <w:t>unclear</w:t>
      </w:r>
      <w:r w:rsidR="000F0186" w:rsidRPr="00121311">
        <w:rPr>
          <w:rFonts w:ascii="Times New Roman" w:hAnsi="Times New Roman"/>
          <w:sz w:val="20"/>
          <w:szCs w:val="20"/>
        </w:rPr>
        <w:t xml:space="preserve"> on whether the serving cell measurement of MR </w:t>
      </w:r>
      <w:r w:rsidR="00EC1F64" w:rsidRPr="00121311">
        <w:rPr>
          <w:rFonts w:ascii="Times New Roman" w:hAnsi="Times New Roman"/>
          <w:sz w:val="20"/>
          <w:szCs w:val="20"/>
        </w:rPr>
        <w:t xml:space="preserve">can be </w:t>
      </w:r>
      <w:r w:rsidR="000F0186" w:rsidRPr="00121311">
        <w:rPr>
          <w:rFonts w:ascii="Times New Roman" w:hAnsi="Times New Roman"/>
          <w:sz w:val="20"/>
          <w:szCs w:val="20"/>
        </w:rPr>
        <w:t>available</w:t>
      </w:r>
      <w:r w:rsidR="00136676" w:rsidRPr="00121311">
        <w:rPr>
          <w:rFonts w:ascii="Times New Roman" w:hAnsi="Times New Roman"/>
          <w:sz w:val="20"/>
          <w:szCs w:val="20"/>
        </w:rPr>
        <w:t xml:space="preserve"> for this scenario, </w:t>
      </w:r>
      <w:r w:rsidR="00AF2EDF" w:rsidRPr="00121311">
        <w:rPr>
          <w:rFonts w:ascii="Times New Roman" w:hAnsi="Times New Roman"/>
          <w:sz w:val="20"/>
          <w:szCs w:val="20"/>
        </w:rPr>
        <w:t xml:space="preserve">if it is no available, </w:t>
      </w:r>
      <w:r w:rsidR="005B7E80" w:rsidRPr="00121311">
        <w:rPr>
          <w:rFonts w:ascii="Times New Roman" w:hAnsi="Times New Roman"/>
          <w:sz w:val="20"/>
          <w:szCs w:val="20"/>
        </w:rPr>
        <w:t xml:space="preserve">then the </w:t>
      </w:r>
      <w:r w:rsidR="007E3168" w:rsidRPr="00121311">
        <w:rPr>
          <w:rFonts w:ascii="Times New Roman" w:hAnsi="Times New Roman"/>
          <w:sz w:val="20"/>
          <w:szCs w:val="20"/>
        </w:rPr>
        <w:t xml:space="preserve">neighboring cell </w:t>
      </w:r>
      <w:r w:rsidR="005B7E80" w:rsidRPr="00121311">
        <w:rPr>
          <w:rFonts w:ascii="Times New Roman" w:hAnsi="Times New Roman"/>
          <w:sz w:val="20"/>
          <w:szCs w:val="20"/>
        </w:rPr>
        <w:t xml:space="preserve">measurement relaxation criterion on MR needs to be evaluated </w:t>
      </w:r>
      <w:r w:rsidR="003567E3" w:rsidRPr="00121311">
        <w:rPr>
          <w:rFonts w:ascii="Times New Roman" w:hAnsi="Times New Roman"/>
          <w:sz w:val="20"/>
          <w:szCs w:val="20"/>
        </w:rPr>
        <w:t xml:space="preserve">based on the </w:t>
      </w:r>
      <w:r w:rsidR="005B7E80" w:rsidRPr="00121311">
        <w:rPr>
          <w:rFonts w:ascii="Times New Roman" w:hAnsi="Times New Roman"/>
          <w:sz w:val="20"/>
          <w:szCs w:val="20"/>
        </w:rPr>
        <w:t>LR measurement results e.g., PSS/SSS/PBCH DMRS, LP-SS, etc.</w:t>
      </w:r>
      <w:r w:rsidR="003567E3" w:rsidRPr="00121311">
        <w:rPr>
          <w:rFonts w:ascii="Times New Roman" w:hAnsi="Times New Roman"/>
          <w:sz w:val="20"/>
          <w:szCs w:val="20"/>
        </w:rPr>
        <w:t xml:space="preserve"> </w:t>
      </w:r>
      <w:r w:rsidR="00171E06" w:rsidRPr="00121311">
        <w:rPr>
          <w:rFonts w:ascii="Times New Roman" w:hAnsi="Times New Roman"/>
          <w:sz w:val="20"/>
          <w:szCs w:val="20"/>
        </w:rPr>
        <w:t xml:space="preserve">Based on legacy </w:t>
      </w:r>
      <w:r w:rsidR="005B7E80" w:rsidRPr="00121311">
        <w:rPr>
          <w:rFonts w:ascii="Times New Roman" w:hAnsi="Times New Roman"/>
          <w:sz w:val="20"/>
          <w:szCs w:val="20"/>
        </w:rPr>
        <w:t>neighbor cell</w:t>
      </w:r>
      <w:r w:rsidR="00171E06" w:rsidRPr="00121311">
        <w:rPr>
          <w:rFonts w:ascii="Times New Roman" w:hAnsi="Times New Roman"/>
          <w:sz w:val="20"/>
          <w:szCs w:val="20"/>
        </w:rPr>
        <w:t xml:space="preserve"> measurement relaxation criteri</w:t>
      </w:r>
      <w:r w:rsidR="00A010E3" w:rsidRPr="00121311">
        <w:rPr>
          <w:rFonts w:ascii="Times New Roman" w:hAnsi="Times New Roman"/>
          <w:sz w:val="20"/>
          <w:szCs w:val="20"/>
        </w:rPr>
        <w:t>a</w:t>
      </w:r>
      <w:r w:rsidR="005B7E80" w:rsidRPr="00121311">
        <w:rPr>
          <w:rFonts w:ascii="Times New Roman" w:hAnsi="Times New Roman"/>
          <w:sz w:val="20"/>
          <w:szCs w:val="20"/>
        </w:rPr>
        <w:t xml:space="preserve"> </w:t>
      </w:r>
      <w:r w:rsidR="00A6223D" w:rsidRPr="00121311">
        <w:rPr>
          <w:rFonts w:ascii="Times New Roman" w:hAnsi="Times New Roman"/>
          <w:sz w:val="20"/>
          <w:szCs w:val="20"/>
        </w:rPr>
        <w:t>i</w:t>
      </w:r>
      <w:r w:rsidR="003567E3" w:rsidRPr="00121311">
        <w:rPr>
          <w:rFonts w:ascii="Times New Roman" w:hAnsi="Times New Roman"/>
          <w:sz w:val="20"/>
          <w:szCs w:val="20"/>
        </w:rPr>
        <w:t>.</w:t>
      </w:r>
      <w:r w:rsidR="00A6223D" w:rsidRPr="00121311">
        <w:rPr>
          <w:rFonts w:ascii="Times New Roman" w:hAnsi="Times New Roman"/>
          <w:sz w:val="20"/>
          <w:szCs w:val="20"/>
        </w:rPr>
        <w:t>e</w:t>
      </w:r>
      <w:r w:rsidR="003567E3" w:rsidRPr="00121311">
        <w:rPr>
          <w:rFonts w:ascii="Times New Roman" w:hAnsi="Times New Roman"/>
          <w:sz w:val="20"/>
          <w:szCs w:val="20"/>
        </w:rPr>
        <w:t>., low mobility condition, not-at-cell edg</w:t>
      </w:r>
      <w:r w:rsidR="003567E3" w:rsidRPr="003567E3">
        <w:rPr>
          <w:rFonts w:ascii="Times New Roman" w:hAnsi="Times New Roman"/>
          <w:sz w:val="20"/>
          <w:szCs w:val="20"/>
        </w:rPr>
        <w:t>e condition</w:t>
      </w:r>
      <w:r w:rsidR="00371F21">
        <w:rPr>
          <w:rFonts w:ascii="Times New Roman" w:hAnsi="Times New Roman"/>
          <w:sz w:val="20"/>
          <w:szCs w:val="20"/>
        </w:rPr>
        <w:t xml:space="preserve">s, </w:t>
      </w:r>
      <w:r w:rsidR="008916E4">
        <w:rPr>
          <w:rFonts w:ascii="Times New Roman" w:hAnsi="Times New Roman"/>
          <w:sz w:val="20"/>
          <w:szCs w:val="20"/>
        </w:rPr>
        <w:t xml:space="preserve">some examples have been provided below </w:t>
      </w:r>
      <w:r w:rsidR="002C7504">
        <w:rPr>
          <w:rFonts w:ascii="Times New Roman" w:hAnsi="Times New Roman"/>
          <w:sz w:val="20"/>
          <w:szCs w:val="20"/>
        </w:rPr>
        <w:t xml:space="preserve">based on </w:t>
      </w:r>
      <w:r w:rsidR="008916E4">
        <w:rPr>
          <w:rFonts w:ascii="Times New Roman" w:hAnsi="Times New Roman"/>
          <w:sz w:val="20"/>
          <w:szCs w:val="20"/>
        </w:rPr>
        <w:t>the LR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6465"/>
      </w:tblGrid>
      <w:tr w:rsidR="00383E14" w:rsidRPr="00ED47B3" w14:paraId="1BC8A70D" w14:textId="77777777" w:rsidTr="00ED47B3">
        <w:trPr>
          <w:trHeight w:val="1808"/>
        </w:trPr>
        <w:tc>
          <w:tcPr>
            <w:tcW w:w="3227" w:type="dxa"/>
            <w:shd w:val="clear" w:color="auto" w:fill="auto"/>
          </w:tcPr>
          <w:p w14:paraId="29B6BAC3" w14:textId="77777777" w:rsidR="00383E14" w:rsidRPr="00ED47B3" w:rsidRDefault="00383E14" w:rsidP="00ED47B3">
            <w:pPr>
              <w:spacing w:afterLines="50" w:after="156"/>
              <w:jc w:val="center"/>
              <w:rPr>
                <w:rFonts w:ascii="Times New Roman" w:hAnsi="Times New Roman"/>
                <w:b/>
                <w:bCs/>
                <w:sz w:val="20"/>
                <w:szCs w:val="20"/>
              </w:rPr>
            </w:pPr>
          </w:p>
          <w:p w14:paraId="622793E5" w14:textId="77777777" w:rsidR="00383E14" w:rsidRPr="00ED47B3" w:rsidRDefault="00383E14" w:rsidP="00ED47B3">
            <w:pPr>
              <w:spacing w:afterLines="50" w:after="156"/>
              <w:rPr>
                <w:rFonts w:ascii="Times New Roman" w:hAnsi="Times New Roman"/>
                <w:b/>
                <w:bCs/>
                <w:sz w:val="20"/>
                <w:szCs w:val="20"/>
              </w:rPr>
            </w:pPr>
            <w:r w:rsidRPr="00ED47B3">
              <w:rPr>
                <w:rFonts w:ascii="Times New Roman" w:hAnsi="Times New Roman"/>
                <w:b/>
                <w:bCs/>
                <w:sz w:val="20"/>
                <w:szCs w:val="20"/>
              </w:rPr>
              <w:t>Low mobility criterion</w:t>
            </w:r>
          </w:p>
          <w:p w14:paraId="236195DB" w14:textId="77777777" w:rsidR="00383E14" w:rsidRPr="00ED47B3" w:rsidRDefault="00383E14" w:rsidP="00ED47B3">
            <w:pPr>
              <w:spacing w:afterLines="50" w:after="156"/>
              <w:rPr>
                <w:rFonts w:ascii="Times New Roman" w:hAnsi="Times New Roman"/>
                <w:sz w:val="20"/>
                <w:szCs w:val="20"/>
              </w:rPr>
            </w:pPr>
            <w:r w:rsidRPr="00ED47B3">
              <w:rPr>
                <w:rFonts w:ascii="Times New Roman" w:hAnsi="Times New Roman"/>
                <w:sz w:val="20"/>
                <w:szCs w:val="20"/>
              </w:rPr>
              <w:t>(</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rxlevRef-lr</w:t>
            </w:r>
            <w:proofErr w:type="spellEnd"/>
            <w:r w:rsidRPr="00ED47B3">
              <w:rPr>
                <w:rFonts w:ascii="Times New Roman" w:hAnsi="Times New Roman"/>
                <w:sz w:val="20"/>
                <w:szCs w:val="20"/>
              </w:rPr>
              <w:t xml:space="preserve"> – </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rxlev-lr</w:t>
            </w:r>
            <w:proofErr w:type="spellEnd"/>
            <w:r w:rsidRPr="00ED47B3">
              <w:rPr>
                <w:rFonts w:ascii="Times New Roman" w:hAnsi="Times New Roman"/>
                <w:sz w:val="20"/>
                <w:szCs w:val="20"/>
              </w:rPr>
              <w:t xml:space="preserve">) &lt; </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SearchThresholdP-lr</w:t>
            </w:r>
            <w:proofErr w:type="spellEnd"/>
          </w:p>
        </w:tc>
        <w:tc>
          <w:tcPr>
            <w:tcW w:w="6628" w:type="dxa"/>
            <w:shd w:val="clear" w:color="auto" w:fill="auto"/>
          </w:tcPr>
          <w:p w14:paraId="71BEA7FB" w14:textId="77777777" w:rsidR="00383E14" w:rsidRPr="00ED47B3" w:rsidRDefault="00383E14" w:rsidP="00EC3645">
            <w:pPr>
              <w:numPr>
                <w:ilvl w:val="0"/>
                <w:numId w:val="9"/>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rxlev-lr</w:t>
            </w:r>
            <w:proofErr w:type="spellEnd"/>
            <w:r w:rsidRPr="00ED47B3">
              <w:rPr>
                <w:rFonts w:ascii="Times New Roman" w:hAnsi="Times New Roman"/>
                <w:sz w:val="20"/>
                <w:szCs w:val="20"/>
              </w:rPr>
              <w:t xml:space="preserve"> =cell selection Rx level value of the serving cell (dB) performed by LR.</w:t>
            </w:r>
          </w:p>
          <w:p w14:paraId="3A3F3594" w14:textId="77777777" w:rsidR="00383E14" w:rsidRPr="00ED47B3" w:rsidRDefault="00383E14" w:rsidP="00EC3645">
            <w:pPr>
              <w:numPr>
                <w:ilvl w:val="0"/>
                <w:numId w:val="9"/>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rxlevRef-lr</w:t>
            </w:r>
            <w:proofErr w:type="spellEnd"/>
            <w:r w:rsidRPr="00ED47B3">
              <w:rPr>
                <w:rFonts w:ascii="Times New Roman" w:hAnsi="Times New Roman"/>
                <w:sz w:val="20"/>
                <w:szCs w:val="20"/>
              </w:rPr>
              <w:t xml:space="preserve"> = reference </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w:t>
            </w:r>
            <w:proofErr w:type="spellEnd"/>
            <w:r w:rsidRPr="00ED47B3">
              <w:rPr>
                <w:rFonts w:ascii="Times New Roman" w:hAnsi="Times New Roman"/>
                <w:sz w:val="20"/>
                <w:szCs w:val="20"/>
              </w:rPr>
              <w:t xml:space="preserve"> value of the serving cell (dB) performed by LR.</w:t>
            </w:r>
          </w:p>
          <w:p w14:paraId="25F75019" w14:textId="77777777" w:rsidR="00383E14" w:rsidRPr="00ED47B3" w:rsidRDefault="00383E14" w:rsidP="00EC3645">
            <w:pPr>
              <w:numPr>
                <w:ilvl w:val="0"/>
                <w:numId w:val="9"/>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SearchThresholdP-lr</w:t>
            </w:r>
            <w:proofErr w:type="spellEnd"/>
            <w:r w:rsidRPr="00ED47B3">
              <w:rPr>
                <w:rFonts w:ascii="Times New Roman" w:hAnsi="Times New Roman"/>
                <w:sz w:val="20"/>
                <w:szCs w:val="20"/>
              </w:rPr>
              <w:t xml:space="preserve">= the </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w:t>
            </w:r>
            <w:proofErr w:type="spellEnd"/>
            <w:r w:rsidRPr="00ED47B3">
              <w:rPr>
                <w:rFonts w:ascii="Times New Roman" w:hAnsi="Times New Roman"/>
                <w:sz w:val="20"/>
                <w:szCs w:val="20"/>
              </w:rPr>
              <w:t xml:space="preserve"> threshold (in dB) for relaxation on LR neighboring cell measurement.</w:t>
            </w:r>
          </w:p>
        </w:tc>
      </w:tr>
      <w:tr w:rsidR="00383E14" w:rsidRPr="00ED47B3" w14:paraId="6211F806" w14:textId="77777777" w:rsidTr="00ED47B3">
        <w:tc>
          <w:tcPr>
            <w:tcW w:w="3227" w:type="dxa"/>
            <w:shd w:val="clear" w:color="auto" w:fill="auto"/>
          </w:tcPr>
          <w:p w14:paraId="7BBD5AA3" w14:textId="77777777" w:rsidR="00383E14" w:rsidRPr="00ED47B3" w:rsidRDefault="00383E14" w:rsidP="00383E14">
            <w:pPr>
              <w:rPr>
                <w:rFonts w:ascii="Times New Roman" w:hAnsi="Times New Roman"/>
                <w:b/>
                <w:bCs/>
                <w:sz w:val="20"/>
                <w:szCs w:val="20"/>
              </w:rPr>
            </w:pPr>
            <w:r w:rsidRPr="00ED47B3">
              <w:rPr>
                <w:rFonts w:ascii="Times New Roman" w:hAnsi="Times New Roman" w:hint="eastAsia"/>
                <w:b/>
                <w:bCs/>
                <w:sz w:val="20"/>
                <w:szCs w:val="20"/>
              </w:rPr>
              <w:t xml:space="preserve">Not-at-cell-edge criterion: </w:t>
            </w:r>
          </w:p>
          <w:p w14:paraId="2A4B12E8" w14:textId="77777777" w:rsidR="00383E14" w:rsidRPr="00ED47B3" w:rsidRDefault="00383E14" w:rsidP="00383E14">
            <w:p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rxlev-lr</w:t>
            </w:r>
            <w:proofErr w:type="spellEnd"/>
            <w:r w:rsidRPr="00ED47B3">
              <w:rPr>
                <w:rFonts w:ascii="Times New Roman" w:hAnsi="Times New Roman"/>
                <w:sz w:val="20"/>
                <w:szCs w:val="20"/>
              </w:rPr>
              <w:t xml:space="preserve"> &gt; </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SearchThresholdP-lr</w:t>
            </w:r>
            <w:proofErr w:type="spellEnd"/>
            <w:r w:rsidRPr="00ED47B3">
              <w:rPr>
                <w:rFonts w:ascii="Times New Roman" w:hAnsi="Times New Roman"/>
                <w:sz w:val="20"/>
                <w:szCs w:val="20"/>
                <w:vertAlign w:val="subscript"/>
              </w:rPr>
              <w:t>,</w:t>
            </w:r>
            <w:r w:rsidRPr="00ED47B3">
              <w:rPr>
                <w:rFonts w:ascii="Times New Roman" w:hAnsi="Times New Roman" w:hint="eastAsia"/>
                <w:sz w:val="20"/>
                <w:szCs w:val="20"/>
              </w:rPr>
              <w:t xml:space="preserve"> and </w:t>
            </w:r>
          </w:p>
          <w:p w14:paraId="1D211325" w14:textId="77777777" w:rsidR="00383E14" w:rsidRPr="00ED47B3" w:rsidRDefault="00383E14" w:rsidP="00383E14">
            <w:p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qual-mr</w:t>
            </w:r>
            <w:proofErr w:type="spellEnd"/>
            <w:r w:rsidRPr="00ED47B3">
              <w:rPr>
                <w:rFonts w:ascii="Times New Roman" w:hAnsi="Times New Roman"/>
                <w:sz w:val="20"/>
                <w:szCs w:val="20"/>
                <w:vertAlign w:val="subscript"/>
              </w:rPr>
              <w:t xml:space="preserve"> </w:t>
            </w:r>
            <w:r w:rsidRPr="00ED47B3">
              <w:rPr>
                <w:rFonts w:ascii="Times New Roman" w:hAnsi="Times New Roman"/>
                <w:sz w:val="20"/>
                <w:szCs w:val="20"/>
              </w:rPr>
              <w:t xml:space="preserve">&gt; </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SearchThresholdQ-</w:t>
            </w:r>
            <w:proofErr w:type="gramStart"/>
            <w:r w:rsidRPr="00ED47B3">
              <w:rPr>
                <w:rFonts w:ascii="Times New Roman" w:hAnsi="Times New Roman"/>
                <w:sz w:val="20"/>
                <w:szCs w:val="20"/>
                <w:vertAlign w:val="subscript"/>
              </w:rPr>
              <w:t>lr</w:t>
            </w:r>
            <w:proofErr w:type="spellEnd"/>
            <w:r w:rsidRPr="00ED47B3">
              <w:rPr>
                <w:rFonts w:ascii="Times New Roman" w:hAnsi="Times New Roman" w:hint="eastAsia"/>
                <w:sz w:val="20"/>
                <w:szCs w:val="20"/>
                <w:vertAlign w:val="subscript"/>
              </w:rPr>
              <w:t>..</w:t>
            </w:r>
            <w:proofErr w:type="gramEnd"/>
          </w:p>
          <w:p w14:paraId="18E82326" w14:textId="77777777" w:rsidR="00383E14" w:rsidRPr="00ED47B3" w:rsidRDefault="00383E14" w:rsidP="00ED47B3">
            <w:pPr>
              <w:spacing w:afterLines="50" w:after="156"/>
              <w:rPr>
                <w:rFonts w:ascii="Times New Roman" w:hAnsi="Times New Roman"/>
                <w:sz w:val="20"/>
                <w:szCs w:val="20"/>
              </w:rPr>
            </w:pPr>
          </w:p>
        </w:tc>
        <w:tc>
          <w:tcPr>
            <w:tcW w:w="6628" w:type="dxa"/>
            <w:shd w:val="clear" w:color="auto" w:fill="auto"/>
          </w:tcPr>
          <w:p w14:paraId="1C991ED5" w14:textId="77777777" w:rsidR="00383E14" w:rsidRPr="00ED47B3" w:rsidRDefault="00383E14" w:rsidP="00EC3645">
            <w:pPr>
              <w:numPr>
                <w:ilvl w:val="0"/>
                <w:numId w:val="8"/>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rxlev-lr</w:t>
            </w:r>
            <w:proofErr w:type="spellEnd"/>
            <w:r w:rsidRPr="00ED47B3">
              <w:rPr>
                <w:rFonts w:ascii="Times New Roman" w:hAnsi="Times New Roman"/>
                <w:sz w:val="20"/>
                <w:szCs w:val="20"/>
                <w:vertAlign w:val="subscript"/>
              </w:rPr>
              <w:t xml:space="preserve"> </w:t>
            </w:r>
            <w:r w:rsidRPr="00ED47B3">
              <w:rPr>
                <w:rFonts w:ascii="Times New Roman" w:hAnsi="Times New Roman"/>
                <w:sz w:val="20"/>
                <w:szCs w:val="20"/>
              </w:rPr>
              <w:t>= cell selection Rx level value of the serving cell (dB) performed by LR.</w:t>
            </w:r>
          </w:p>
          <w:p w14:paraId="3940836F" w14:textId="77777777" w:rsidR="00383E14" w:rsidRPr="00ED47B3" w:rsidRDefault="00383E14" w:rsidP="00EC3645">
            <w:pPr>
              <w:numPr>
                <w:ilvl w:val="0"/>
                <w:numId w:val="8"/>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qual-lr</w:t>
            </w:r>
            <w:proofErr w:type="spellEnd"/>
            <w:r w:rsidRPr="00ED47B3">
              <w:rPr>
                <w:rFonts w:ascii="Times New Roman" w:hAnsi="Times New Roman"/>
                <w:sz w:val="20"/>
                <w:szCs w:val="20"/>
                <w:vertAlign w:val="subscript"/>
              </w:rPr>
              <w:t xml:space="preserve"> </w:t>
            </w:r>
            <w:r w:rsidRPr="00ED47B3">
              <w:rPr>
                <w:rFonts w:ascii="Times New Roman" w:hAnsi="Times New Roman"/>
                <w:sz w:val="20"/>
                <w:szCs w:val="20"/>
              </w:rPr>
              <w:t>= cell selection quality value of the serving cell (dB) performed by LR.</w:t>
            </w:r>
          </w:p>
          <w:p w14:paraId="7AFEF9AF" w14:textId="77777777" w:rsidR="00383E14" w:rsidRPr="00ED47B3" w:rsidRDefault="00383E14" w:rsidP="00EC3645">
            <w:pPr>
              <w:numPr>
                <w:ilvl w:val="0"/>
                <w:numId w:val="8"/>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SearchThresholdP-lr</w:t>
            </w:r>
            <w:proofErr w:type="spellEnd"/>
            <w:r w:rsidRPr="00ED47B3">
              <w:rPr>
                <w:rFonts w:ascii="Times New Roman" w:hAnsi="Times New Roman"/>
                <w:sz w:val="20"/>
                <w:szCs w:val="20"/>
                <w:vertAlign w:val="subscript"/>
              </w:rPr>
              <w:t xml:space="preserve"> </w:t>
            </w:r>
            <w:r w:rsidRPr="00ED47B3">
              <w:rPr>
                <w:rFonts w:ascii="Times New Roman" w:hAnsi="Times New Roman"/>
                <w:sz w:val="20"/>
                <w:szCs w:val="20"/>
              </w:rPr>
              <w:t xml:space="preserve">= the </w:t>
            </w:r>
            <w:proofErr w:type="spellStart"/>
            <w:r w:rsidRPr="00ED47B3">
              <w:rPr>
                <w:rFonts w:ascii="Times New Roman" w:hAnsi="Times New Roman"/>
                <w:sz w:val="20"/>
                <w:szCs w:val="20"/>
              </w:rPr>
              <w:t>Srxlev</w:t>
            </w:r>
            <w:proofErr w:type="spellEnd"/>
            <w:r w:rsidRPr="00ED47B3">
              <w:rPr>
                <w:rFonts w:ascii="Times New Roman" w:hAnsi="Times New Roman"/>
                <w:sz w:val="20"/>
                <w:szCs w:val="20"/>
              </w:rPr>
              <w:t xml:space="preserve"> threshold (in dB) for relaxation on LR neighboring cell measurement.</w:t>
            </w:r>
          </w:p>
          <w:p w14:paraId="22BDAFE7" w14:textId="77777777" w:rsidR="00383E14" w:rsidRPr="00ED47B3" w:rsidRDefault="00383E14" w:rsidP="00EC3645">
            <w:pPr>
              <w:numPr>
                <w:ilvl w:val="0"/>
                <w:numId w:val="8"/>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SearchThresholdQ-lr</w:t>
            </w:r>
            <w:proofErr w:type="spellEnd"/>
            <w:r w:rsidRPr="00ED47B3">
              <w:rPr>
                <w:rFonts w:ascii="Times New Roman" w:hAnsi="Times New Roman"/>
                <w:sz w:val="20"/>
                <w:szCs w:val="20"/>
              </w:rPr>
              <w:t xml:space="preserve"> = the </w:t>
            </w:r>
            <w:proofErr w:type="spellStart"/>
            <w:r w:rsidRPr="00ED47B3">
              <w:rPr>
                <w:rFonts w:ascii="Times New Roman" w:hAnsi="Times New Roman"/>
                <w:sz w:val="20"/>
                <w:szCs w:val="20"/>
              </w:rPr>
              <w:t>Squal</w:t>
            </w:r>
            <w:proofErr w:type="spellEnd"/>
            <w:r w:rsidRPr="00ED47B3">
              <w:rPr>
                <w:rFonts w:ascii="Times New Roman" w:hAnsi="Times New Roman"/>
                <w:sz w:val="20"/>
                <w:szCs w:val="20"/>
              </w:rPr>
              <w:t xml:space="preserve"> threshold (in dB) for relaxation on LR neighboring cell measurement.</w:t>
            </w:r>
          </w:p>
        </w:tc>
      </w:tr>
    </w:tbl>
    <w:p w14:paraId="6664E67A" w14:textId="77777777" w:rsidR="007A6EB9" w:rsidRPr="007A6EB9" w:rsidRDefault="007A6EB9" w:rsidP="00383E14">
      <w:pPr>
        <w:rPr>
          <w:rFonts w:ascii="Times New Roman" w:hAnsi="Times New Roman"/>
          <w:sz w:val="20"/>
          <w:szCs w:val="20"/>
        </w:rPr>
      </w:pPr>
    </w:p>
    <w:p w14:paraId="47EAD087" w14:textId="192EAD52" w:rsidR="002D44A8" w:rsidRPr="002D44A8" w:rsidRDefault="00313A98" w:rsidP="002D44A8">
      <w:pPr>
        <w:spacing w:afterLines="50" w:after="156"/>
        <w:rPr>
          <w:rFonts w:ascii="Times New Roman" w:hAnsi="Times New Roman"/>
          <w:sz w:val="20"/>
          <w:szCs w:val="20"/>
        </w:rPr>
      </w:pPr>
      <w:r>
        <w:rPr>
          <w:rFonts w:ascii="Times New Roman" w:hAnsi="Times New Roman" w:hint="eastAsia"/>
          <w:sz w:val="20"/>
          <w:szCs w:val="20"/>
        </w:rPr>
        <w:t>Therefore,</w:t>
      </w:r>
      <w:r w:rsidR="00123BE8">
        <w:rPr>
          <w:rFonts w:ascii="Times New Roman" w:hAnsi="Times New Roman" w:hint="eastAsia"/>
          <w:sz w:val="20"/>
          <w:szCs w:val="20"/>
        </w:rPr>
        <w:t xml:space="preserve"> for </w:t>
      </w:r>
      <w:r w:rsidR="005E2275">
        <w:rPr>
          <w:rFonts w:ascii="Times New Roman" w:hAnsi="Times New Roman" w:hint="eastAsia"/>
          <w:sz w:val="20"/>
          <w:szCs w:val="20"/>
        </w:rPr>
        <w:t>fully offloading</w:t>
      </w:r>
      <w:r w:rsidR="00123BE8">
        <w:rPr>
          <w:rFonts w:ascii="Times New Roman" w:hAnsi="Times New Roman" w:hint="eastAsia"/>
          <w:sz w:val="20"/>
          <w:szCs w:val="20"/>
        </w:rPr>
        <w:t xml:space="preserve"> case,</w:t>
      </w:r>
      <w:r>
        <w:rPr>
          <w:rFonts w:ascii="Times New Roman" w:hAnsi="Times New Roman" w:hint="eastAsia"/>
          <w:sz w:val="20"/>
          <w:szCs w:val="20"/>
        </w:rPr>
        <w:t xml:space="preserve"> </w:t>
      </w:r>
      <w:r w:rsidR="00D64944" w:rsidRPr="00383E14">
        <w:rPr>
          <w:rFonts w:ascii="Times New Roman" w:hAnsi="Times New Roman" w:hint="eastAsia"/>
          <w:sz w:val="20"/>
          <w:szCs w:val="20"/>
        </w:rPr>
        <w:t xml:space="preserve">MR </w:t>
      </w:r>
      <w:r w:rsidR="002C7504">
        <w:rPr>
          <w:rFonts w:ascii="Times New Roman" w:hAnsi="Times New Roman"/>
          <w:sz w:val="20"/>
          <w:szCs w:val="20"/>
        </w:rPr>
        <w:t>may resume</w:t>
      </w:r>
      <w:r w:rsidR="00682BD8">
        <w:rPr>
          <w:rFonts w:ascii="Times New Roman" w:hAnsi="Times New Roman"/>
          <w:sz w:val="20"/>
          <w:szCs w:val="20"/>
        </w:rPr>
        <w:t>/</w:t>
      </w:r>
      <w:r w:rsidR="008978E2">
        <w:rPr>
          <w:rFonts w:ascii="Times New Roman" w:hAnsi="Times New Roman"/>
          <w:sz w:val="20"/>
          <w:szCs w:val="20"/>
        </w:rPr>
        <w:t xml:space="preserve">trigger </w:t>
      </w:r>
      <w:r w:rsidR="001E0C63">
        <w:rPr>
          <w:rFonts w:ascii="Times New Roman" w:hAnsi="Times New Roman"/>
          <w:sz w:val="20"/>
          <w:szCs w:val="20"/>
        </w:rPr>
        <w:t>the neighbor</w:t>
      </w:r>
      <w:r w:rsidR="00D64944">
        <w:rPr>
          <w:rFonts w:ascii="Times New Roman" w:hAnsi="Times New Roman" w:hint="eastAsia"/>
          <w:sz w:val="20"/>
          <w:szCs w:val="20"/>
        </w:rPr>
        <w:t xml:space="preserve"> cell measurement</w:t>
      </w:r>
      <w:r w:rsidR="002C7504">
        <w:rPr>
          <w:rFonts w:ascii="Times New Roman" w:hAnsi="Times New Roman"/>
          <w:sz w:val="20"/>
          <w:szCs w:val="20"/>
        </w:rPr>
        <w:t xml:space="preserve"> </w:t>
      </w:r>
      <w:r w:rsidR="002C7504">
        <w:rPr>
          <w:rFonts w:ascii="Times New Roman" w:hAnsi="Times New Roman" w:hint="eastAsia"/>
          <w:sz w:val="20"/>
          <w:szCs w:val="20"/>
        </w:rPr>
        <w:t xml:space="preserve">when the LR measurement results on serving cell </w:t>
      </w:r>
      <w:r w:rsidR="002C7504">
        <w:rPr>
          <w:rFonts w:ascii="Times New Roman" w:hAnsi="Times New Roman"/>
          <w:sz w:val="20"/>
          <w:szCs w:val="20"/>
        </w:rPr>
        <w:t>satisfy</w:t>
      </w:r>
      <w:r w:rsidR="002C7504">
        <w:rPr>
          <w:rFonts w:ascii="Times New Roman" w:hAnsi="Times New Roman" w:hint="eastAsia"/>
          <w:sz w:val="20"/>
          <w:szCs w:val="20"/>
        </w:rPr>
        <w:t xml:space="preserve"> </w:t>
      </w:r>
      <w:r w:rsidR="0099104C">
        <w:rPr>
          <w:rFonts w:ascii="Times New Roman" w:hAnsi="Times New Roman"/>
          <w:sz w:val="20"/>
          <w:szCs w:val="20"/>
        </w:rPr>
        <w:t>the configured</w:t>
      </w:r>
      <w:r w:rsidR="00E56B55">
        <w:rPr>
          <w:rFonts w:ascii="Times New Roman" w:hAnsi="Times New Roman"/>
          <w:sz w:val="20"/>
          <w:szCs w:val="20"/>
        </w:rPr>
        <w:t xml:space="preserve"> </w:t>
      </w:r>
      <w:r w:rsidR="002C7504">
        <w:rPr>
          <w:rFonts w:ascii="Times New Roman" w:hAnsi="Times New Roman" w:hint="eastAsia"/>
          <w:sz w:val="20"/>
          <w:szCs w:val="20"/>
        </w:rPr>
        <w:t>criter</w:t>
      </w:r>
      <w:r w:rsidR="002C7504">
        <w:rPr>
          <w:rFonts w:ascii="Times New Roman" w:hAnsi="Times New Roman"/>
          <w:sz w:val="20"/>
          <w:szCs w:val="20"/>
        </w:rPr>
        <w:t>i</w:t>
      </w:r>
      <w:r w:rsidR="00EB6B2A">
        <w:rPr>
          <w:rFonts w:ascii="Times New Roman" w:hAnsi="Times New Roman"/>
          <w:sz w:val="20"/>
          <w:szCs w:val="20"/>
        </w:rPr>
        <w:t>a,</w:t>
      </w:r>
      <w:r w:rsidR="002C7504">
        <w:rPr>
          <w:rFonts w:ascii="Times New Roman" w:hAnsi="Times New Roman" w:hint="eastAsia"/>
          <w:sz w:val="20"/>
          <w:szCs w:val="20"/>
        </w:rPr>
        <w:t xml:space="preserve"> </w:t>
      </w:r>
      <w:r w:rsidR="00EB6B2A">
        <w:rPr>
          <w:rFonts w:ascii="Times New Roman" w:hAnsi="Times New Roman"/>
          <w:sz w:val="20"/>
          <w:szCs w:val="20"/>
        </w:rPr>
        <w:t>whether</w:t>
      </w:r>
      <w:r w:rsidR="002C7504">
        <w:rPr>
          <w:rFonts w:ascii="Times New Roman" w:hAnsi="Times New Roman"/>
          <w:sz w:val="20"/>
          <w:szCs w:val="20"/>
        </w:rPr>
        <w:t xml:space="preserve"> the resumed neighbor cell measurement needs to</w:t>
      </w:r>
      <w:r w:rsidR="00D64944">
        <w:rPr>
          <w:rFonts w:ascii="Times New Roman" w:hAnsi="Times New Roman" w:hint="eastAsia"/>
          <w:sz w:val="20"/>
          <w:szCs w:val="20"/>
        </w:rPr>
        <w:t xml:space="preserve"> </w:t>
      </w:r>
      <w:r w:rsidR="002C7504">
        <w:rPr>
          <w:rFonts w:ascii="Times New Roman" w:hAnsi="Times New Roman"/>
          <w:sz w:val="20"/>
          <w:szCs w:val="20"/>
        </w:rPr>
        <w:t xml:space="preserve">be </w:t>
      </w:r>
      <w:r w:rsidR="00D64944">
        <w:rPr>
          <w:rFonts w:ascii="Times New Roman" w:hAnsi="Times New Roman" w:hint="eastAsia"/>
          <w:sz w:val="20"/>
          <w:szCs w:val="20"/>
        </w:rPr>
        <w:t>relax</w:t>
      </w:r>
      <w:r w:rsidR="002C7504">
        <w:rPr>
          <w:rFonts w:ascii="Times New Roman" w:hAnsi="Times New Roman"/>
          <w:sz w:val="20"/>
          <w:szCs w:val="20"/>
        </w:rPr>
        <w:t xml:space="preserve">ed or </w:t>
      </w:r>
      <w:r w:rsidR="00371F21">
        <w:rPr>
          <w:rFonts w:ascii="Times New Roman" w:hAnsi="Times New Roman"/>
          <w:sz w:val="20"/>
          <w:szCs w:val="20"/>
        </w:rPr>
        <w:t xml:space="preserve">performed as </w:t>
      </w:r>
      <w:r w:rsidR="002C7504">
        <w:rPr>
          <w:rFonts w:ascii="Times New Roman" w:hAnsi="Times New Roman"/>
          <w:sz w:val="20"/>
          <w:szCs w:val="20"/>
        </w:rPr>
        <w:t>legacy may be left to FFS</w:t>
      </w:r>
      <w:r w:rsidR="00544CAC">
        <w:rPr>
          <w:rFonts w:ascii="Times New Roman" w:hAnsi="Times New Roman"/>
          <w:sz w:val="20"/>
          <w:szCs w:val="20"/>
        </w:rPr>
        <w:t>.</w:t>
      </w:r>
      <w:r w:rsidR="00BC36E5">
        <w:rPr>
          <w:rFonts w:ascii="Times New Roman" w:hAnsi="Times New Roman"/>
          <w:sz w:val="20"/>
          <w:szCs w:val="20"/>
        </w:rPr>
        <w:t xml:space="preserve"> If further relaxation is needed for the neighboring cell,</w:t>
      </w:r>
      <w:r w:rsidR="005A2909">
        <w:rPr>
          <w:rFonts w:ascii="Times New Roman" w:hAnsi="Times New Roman"/>
          <w:sz w:val="20"/>
          <w:szCs w:val="20"/>
        </w:rPr>
        <w:t xml:space="preserve"> </w:t>
      </w:r>
      <w:r w:rsidR="007E7485">
        <w:rPr>
          <w:rFonts w:ascii="Times New Roman" w:hAnsi="Times New Roman" w:hint="eastAsia"/>
          <w:sz w:val="20"/>
          <w:szCs w:val="20"/>
        </w:rPr>
        <w:t xml:space="preserve">the </w:t>
      </w:r>
      <w:r w:rsidR="00D64944">
        <w:rPr>
          <w:rFonts w:ascii="Times New Roman" w:hAnsi="Times New Roman" w:hint="eastAsia"/>
          <w:sz w:val="20"/>
          <w:szCs w:val="20"/>
        </w:rPr>
        <w:t>LR measurement results on serving cell</w:t>
      </w:r>
      <w:r w:rsidR="00D4630B">
        <w:rPr>
          <w:rFonts w:ascii="Times New Roman" w:hAnsi="Times New Roman"/>
          <w:sz w:val="20"/>
          <w:szCs w:val="20"/>
        </w:rPr>
        <w:t xml:space="preserve"> can be used </w:t>
      </w:r>
      <w:r w:rsidR="001F10EB">
        <w:rPr>
          <w:rFonts w:ascii="Times New Roman" w:hAnsi="Times New Roman"/>
          <w:sz w:val="20"/>
          <w:szCs w:val="20"/>
        </w:rPr>
        <w:t xml:space="preserve">to evaluate </w:t>
      </w:r>
      <w:r w:rsidR="00D64944">
        <w:rPr>
          <w:rFonts w:ascii="Times New Roman" w:hAnsi="Times New Roman" w:hint="eastAsia"/>
          <w:sz w:val="20"/>
          <w:szCs w:val="20"/>
        </w:rPr>
        <w:t>above criteri</w:t>
      </w:r>
      <w:r w:rsidR="00D4630B">
        <w:rPr>
          <w:rFonts w:ascii="Times New Roman" w:hAnsi="Times New Roman"/>
          <w:sz w:val="20"/>
          <w:szCs w:val="20"/>
        </w:rPr>
        <w:t>a</w:t>
      </w:r>
      <w:r w:rsidR="001E0C63">
        <w:rPr>
          <w:rFonts w:ascii="Times New Roman" w:hAnsi="Times New Roman"/>
          <w:sz w:val="20"/>
          <w:szCs w:val="20"/>
        </w:rPr>
        <w:t xml:space="preserve"> if</w:t>
      </w:r>
      <w:r>
        <w:rPr>
          <w:rFonts w:ascii="Times New Roman" w:hAnsi="Times New Roman" w:hint="eastAsia"/>
          <w:sz w:val="20"/>
          <w:szCs w:val="20"/>
        </w:rPr>
        <w:t xml:space="preserve"> configured</w:t>
      </w:r>
      <w:r w:rsidR="00D4630B">
        <w:rPr>
          <w:rFonts w:ascii="Times New Roman" w:hAnsi="Times New Roman"/>
          <w:sz w:val="20"/>
          <w:szCs w:val="20"/>
        </w:rPr>
        <w:t xml:space="preserve"> in the case of serving cell measurement on MR is not available</w:t>
      </w:r>
      <w:r w:rsidR="001E0C63">
        <w:rPr>
          <w:rFonts w:ascii="Times New Roman" w:hAnsi="Times New Roman"/>
          <w:sz w:val="20"/>
          <w:szCs w:val="20"/>
        </w:rPr>
        <w:t>.</w:t>
      </w:r>
    </w:p>
    <w:p w14:paraId="164EAEB3" w14:textId="02535467" w:rsidR="0087534D" w:rsidRPr="0087534D" w:rsidRDefault="0087534D" w:rsidP="00B24C4B">
      <w:pPr>
        <w:spacing w:beforeLines="50" w:before="156" w:afterLines="50" w:after="156"/>
        <w:rPr>
          <w:rFonts w:ascii="Times New Roman" w:hAnsi="Times New Roman"/>
          <w:b/>
          <w:bCs/>
          <w:sz w:val="20"/>
          <w:szCs w:val="20"/>
        </w:rPr>
      </w:pPr>
      <w:bookmarkStart w:id="12" w:name="OLE_LINK3"/>
      <w:r>
        <w:rPr>
          <w:rFonts w:ascii="Times New Roman" w:hAnsi="Times New Roman" w:hint="eastAsia"/>
          <w:b/>
          <w:bCs/>
          <w:sz w:val="20"/>
          <w:szCs w:val="20"/>
        </w:rPr>
        <w:t xml:space="preserve">Proposal </w:t>
      </w:r>
      <w:r w:rsidR="00B12A56">
        <w:rPr>
          <w:rFonts w:ascii="Times New Roman" w:hAnsi="Times New Roman" w:hint="eastAsia"/>
          <w:b/>
          <w:bCs/>
          <w:sz w:val="20"/>
          <w:szCs w:val="20"/>
        </w:rPr>
        <w:t>7</w:t>
      </w:r>
      <w:r>
        <w:rPr>
          <w:rFonts w:ascii="Times New Roman" w:hAnsi="Times New Roman" w:hint="eastAsia"/>
          <w:b/>
          <w:bCs/>
          <w:sz w:val="20"/>
          <w:szCs w:val="20"/>
        </w:rPr>
        <w:t>:</w:t>
      </w:r>
      <w:r w:rsidR="00823C4E">
        <w:rPr>
          <w:rFonts w:ascii="Times New Roman" w:hAnsi="Times New Roman"/>
          <w:b/>
          <w:bCs/>
          <w:sz w:val="20"/>
          <w:szCs w:val="20"/>
        </w:rPr>
        <w:t xml:space="preserve"> For fully offloading case, RAN2 </w:t>
      </w:r>
      <w:r w:rsidRPr="005651D1">
        <w:rPr>
          <w:rFonts w:ascii="Times New Roman" w:hAnsi="Times New Roman"/>
          <w:b/>
          <w:bCs/>
          <w:sz w:val="20"/>
          <w:szCs w:val="20"/>
        </w:rPr>
        <w:t xml:space="preserve">may consider the feasibility of the case that neighboring cell measurement on MR is triggered </w:t>
      </w:r>
      <w:r w:rsidR="00EF0159">
        <w:rPr>
          <w:rFonts w:ascii="Times New Roman" w:hAnsi="Times New Roman"/>
          <w:b/>
          <w:bCs/>
          <w:sz w:val="20"/>
          <w:szCs w:val="20"/>
        </w:rPr>
        <w:t xml:space="preserve">or resumed </w:t>
      </w:r>
      <w:r w:rsidRPr="005651D1">
        <w:rPr>
          <w:rFonts w:ascii="Times New Roman" w:hAnsi="Times New Roman"/>
          <w:b/>
          <w:bCs/>
          <w:sz w:val="20"/>
          <w:szCs w:val="20"/>
        </w:rPr>
        <w:t>by the LR measurement result on the serving cell</w:t>
      </w:r>
      <w:r>
        <w:rPr>
          <w:rFonts w:ascii="Times New Roman" w:hAnsi="Times New Roman" w:hint="eastAsia"/>
          <w:b/>
          <w:bCs/>
          <w:sz w:val="20"/>
          <w:szCs w:val="20"/>
        </w:rPr>
        <w:t>.</w:t>
      </w:r>
    </w:p>
    <w:p w14:paraId="6390D2D4" w14:textId="61CFA543" w:rsidR="002D44A8" w:rsidRDefault="00B24C4B" w:rsidP="00B24C4B">
      <w:pPr>
        <w:spacing w:beforeLines="50" w:before="156" w:afterLines="50" w:after="156"/>
        <w:rPr>
          <w:rFonts w:ascii="Times New Roman" w:hAnsi="Times New Roman"/>
          <w:b/>
          <w:bCs/>
          <w:sz w:val="20"/>
          <w:szCs w:val="20"/>
        </w:rPr>
      </w:pPr>
      <w:r w:rsidRPr="00B614AE">
        <w:rPr>
          <w:rFonts w:ascii="Times New Roman" w:hAnsi="Times New Roman"/>
          <w:b/>
          <w:bCs/>
          <w:sz w:val="20"/>
          <w:szCs w:val="20"/>
        </w:rPr>
        <w:t xml:space="preserve">Proposal </w:t>
      </w:r>
      <w:r w:rsidR="00B12A56">
        <w:rPr>
          <w:rFonts w:ascii="Times New Roman" w:hAnsi="Times New Roman" w:hint="eastAsia"/>
          <w:b/>
          <w:bCs/>
          <w:sz w:val="20"/>
          <w:szCs w:val="20"/>
        </w:rPr>
        <w:t>8</w:t>
      </w:r>
      <w:r w:rsidRPr="00B614AE">
        <w:rPr>
          <w:rFonts w:ascii="Times New Roman" w:hAnsi="Times New Roman"/>
          <w:b/>
          <w:bCs/>
          <w:sz w:val="20"/>
          <w:szCs w:val="20"/>
        </w:rPr>
        <w:t>:</w:t>
      </w:r>
      <w:r w:rsidR="005E2275">
        <w:rPr>
          <w:rFonts w:ascii="Times New Roman" w:hAnsi="Times New Roman" w:hint="eastAsia"/>
          <w:b/>
          <w:bCs/>
          <w:sz w:val="20"/>
          <w:szCs w:val="20"/>
        </w:rPr>
        <w:t xml:space="preserve"> For fully offloading case</w:t>
      </w:r>
      <w:r w:rsidR="00313A98" w:rsidRPr="00B614AE">
        <w:rPr>
          <w:rFonts w:ascii="Times New Roman" w:hAnsi="Times New Roman" w:hint="eastAsia"/>
          <w:b/>
          <w:bCs/>
          <w:sz w:val="20"/>
          <w:szCs w:val="20"/>
        </w:rPr>
        <w:t xml:space="preserve">, </w:t>
      </w:r>
      <w:r w:rsidR="006D1E30">
        <w:rPr>
          <w:rFonts w:ascii="Times New Roman" w:hAnsi="Times New Roman"/>
          <w:b/>
          <w:bCs/>
          <w:sz w:val="20"/>
          <w:szCs w:val="20"/>
        </w:rPr>
        <w:t xml:space="preserve">LR measurement results </w:t>
      </w:r>
      <w:r w:rsidR="00DB5BC4">
        <w:rPr>
          <w:rFonts w:ascii="Times New Roman" w:hAnsi="Times New Roman"/>
          <w:b/>
          <w:bCs/>
          <w:sz w:val="20"/>
          <w:szCs w:val="20"/>
        </w:rPr>
        <w:t xml:space="preserve">on serving cell can be used to evaluate the </w:t>
      </w:r>
      <w:r w:rsidR="00AA02A1">
        <w:rPr>
          <w:rFonts w:ascii="Times New Roman" w:hAnsi="Times New Roman"/>
          <w:b/>
          <w:bCs/>
          <w:sz w:val="20"/>
          <w:szCs w:val="20"/>
        </w:rPr>
        <w:t>‘</w:t>
      </w:r>
      <w:r w:rsidR="00993C69" w:rsidRPr="00B614AE">
        <w:rPr>
          <w:rFonts w:ascii="Times New Roman" w:hAnsi="Times New Roman" w:hint="eastAsia"/>
          <w:b/>
          <w:bCs/>
          <w:sz w:val="20"/>
          <w:szCs w:val="20"/>
        </w:rPr>
        <w:t>not-at-cell-edge</w:t>
      </w:r>
      <w:r w:rsidR="00993C69" w:rsidRPr="00B614AE">
        <w:rPr>
          <w:rFonts w:ascii="Times New Roman" w:hAnsi="Times New Roman"/>
          <w:b/>
          <w:bCs/>
          <w:sz w:val="20"/>
          <w:szCs w:val="20"/>
        </w:rPr>
        <w:t>’</w:t>
      </w:r>
      <w:r w:rsidR="00993C69" w:rsidRPr="00B614AE">
        <w:rPr>
          <w:rFonts w:ascii="Times New Roman" w:hAnsi="Times New Roman" w:hint="eastAsia"/>
          <w:b/>
          <w:bCs/>
          <w:sz w:val="20"/>
          <w:szCs w:val="20"/>
        </w:rPr>
        <w:t xml:space="preserve"> criterion </w:t>
      </w:r>
      <w:r w:rsidR="00993C69">
        <w:rPr>
          <w:rFonts w:ascii="Times New Roman" w:hAnsi="Times New Roman" w:hint="eastAsia"/>
          <w:b/>
          <w:bCs/>
          <w:sz w:val="20"/>
          <w:szCs w:val="20"/>
        </w:rPr>
        <w:t xml:space="preserve">and/or </w:t>
      </w:r>
      <w:r w:rsidR="00993C69">
        <w:rPr>
          <w:rFonts w:ascii="Times New Roman" w:hAnsi="Times New Roman"/>
          <w:b/>
          <w:bCs/>
          <w:sz w:val="20"/>
          <w:szCs w:val="20"/>
        </w:rPr>
        <w:t>‘</w:t>
      </w:r>
      <w:r w:rsidR="00993C69">
        <w:rPr>
          <w:rFonts w:ascii="Times New Roman" w:hAnsi="Times New Roman" w:hint="eastAsia"/>
          <w:b/>
          <w:bCs/>
          <w:sz w:val="20"/>
          <w:szCs w:val="20"/>
        </w:rPr>
        <w:t xml:space="preserve">low </w:t>
      </w:r>
      <w:r w:rsidR="00993C69">
        <w:rPr>
          <w:rFonts w:ascii="Times New Roman" w:hAnsi="Times New Roman"/>
          <w:b/>
          <w:bCs/>
          <w:sz w:val="20"/>
          <w:szCs w:val="20"/>
        </w:rPr>
        <w:t>mobility’</w:t>
      </w:r>
      <w:r w:rsidR="00993C69">
        <w:rPr>
          <w:rFonts w:ascii="Times New Roman" w:hAnsi="Times New Roman" w:hint="eastAsia"/>
          <w:b/>
          <w:bCs/>
          <w:sz w:val="20"/>
          <w:szCs w:val="20"/>
        </w:rPr>
        <w:t xml:space="preserve"> criterion</w:t>
      </w:r>
      <w:r w:rsidR="002E212A">
        <w:rPr>
          <w:rFonts w:ascii="Times New Roman" w:hAnsi="Times New Roman" w:hint="eastAsia"/>
          <w:b/>
          <w:bCs/>
          <w:sz w:val="20"/>
          <w:szCs w:val="20"/>
        </w:rPr>
        <w:t xml:space="preserve"> </w:t>
      </w:r>
      <w:r w:rsidR="00AA02A1">
        <w:rPr>
          <w:rFonts w:ascii="Times New Roman" w:hAnsi="Times New Roman"/>
          <w:b/>
          <w:bCs/>
          <w:sz w:val="20"/>
          <w:szCs w:val="20"/>
        </w:rPr>
        <w:t>for n</w:t>
      </w:r>
      <w:r w:rsidR="00DB5BC4">
        <w:rPr>
          <w:rFonts w:ascii="Times New Roman" w:hAnsi="Times New Roman"/>
          <w:b/>
          <w:bCs/>
          <w:sz w:val="20"/>
          <w:szCs w:val="20"/>
        </w:rPr>
        <w:t>eighbor</w:t>
      </w:r>
      <w:r w:rsidR="00455281">
        <w:rPr>
          <w:rFonts w:ascii="Times New Roman" w:hAnsi="Times New Roman"/>
          <w:b/>
          <w:bCs/>
          <w:sz w:val="20"/>
          <w:szCs w:val="20"/>
        </w:rPr>
        <w:t>ing cell measurement relaxation</w:t>
      </w:r>
      <w:r w:rsidR="00A30BB2">
        <w:rPr>
          <w:rFonts w:ascii="Times New Roman" w:hAnsi="Times New Roman"/>
          <w:b/>
          <w:bCs/>
          <w:sz w:val="20"/>
          <w:szCs w:val="20"/>
        </w:rPr>
        <w:t xml:space="preserve"> (if</w:t>
      </w:r>
      <w:r w:rsidR="00AA02A1">
        <w:rPr>
          <w:rFonts w:ascii="Times New Roman" w:hAnsi="Times New Roman"/>
          <w:b/>
          <w:bCs/>
          <w:sz w:val="20"/>
          <w:szCs w:val="20"/>
        </w:rPr>
        <w:t xml:space="preserve"> performed)</w:t>
      </w:r>
      <w:r w:rsidR="00713010">
        <w:rPr>
          <w:rFonts w:ascii="Times New Roman" w:hAnsi="Times New Roman"/>
          <w:b/>
          <w:bCs/>
          <w:sz w:val="20"/>
          <w:szCs w:val="20"/>
        </w:rPr>
        <w:t xml:space="preserve"> in the case of </w:t>
      </w:r>
      <w:r w:rsidR="002E212A">
        <w:rPr>
          <w:rFonts w:ascii="Times New Roman" w:hAnsi="Times New Roman" w:hint="eastAsia"/>
          <w:b/>
          <w:bCs/>
          <w:sz w:val="20"/>
          <w:szCs w:val="20"/>
        </w:rPr>
        <w:t xml:space="preserve">the </w:t>
      </w:r>
      <w:r w:rsidR="00713010">
        <w:rPr>
          <w:rFonts w:ascii="Times New Roman" w:hAnsi="Times New Roman"/>
          <w:b/>
          <w:bCs/>
          <w:sz w:val="20"/>
          <w:szCs w:val="20"/>
        </w:rPr>
        <w:t xml:space="preserve">serving cell measurement on </w:t>
      </w:r>
      <w:r w:rsidR="00DC7777">
        <w:rPr>
          <w:rFonts w:ascii="Times New Roman" w:hAnsi="Times New Roman"/>
          <w:b/>
          <w:bCs/>
          <w:sz w:val="20"/>
          <w:szCs w:val="20"/>
        </w:rPr>
        <w:t>MR is not available.</w:t>
      </w:r>
    </w:p>
    <w:bookmarkEnd w:id="12"/>
    <w:p w14:paraId="45F50BFF" w14:textId="77777777" w:rsidR="002F5FF7" w:rsidRPr="000E4C4D" w:rsidRDefault="002F5FF7" w:rsidP="00B24C4B">
      <w:pPr>
        <w:spacing w:beforeLines="50" w:before="156" w:afterLines="50" w:after="156"/>
        <w:rPr>
          <w:rFonts w:ascii="Times New Roman" w:hAnsi="Times New Roman"/>
          <w:sz w:val="20"/>
          <w:szCs w:val="20"/>
        </w:rPr>
      </w:pPr>
      <w:r>
        <w:rPr>
          <w:rFonts w:ascii="Times New Roman" w:hAnsi="Times New Roman" w:hint="eastAsia"/>
          <w:sz w:val="20"/>
          <w:szCs w:val="20"/>
        </w:rPr>
        <w:t xml:space="preserve">For the relaxed case b, as defined by RAN4, </w:t>
      </w:r>
      <w:r w:rsidR="000E4C4D">
        <w:rPr>
          <w:rFonts w:ascii="Times New Roman" w:hAnsi="Times New Roman" w:hint="eastAsia"/>
          <w:sz w:val="20"/>
          <w:szCs w:val="20"/>
        </w:rPr>
        <w:t xml:space="preserve">the MR neighboring cell is </w:t>
      </w:r>
      <w:r w:rsidR="00705587">
        <w:rPr>
          <w:rFonts w:ascii="Times New Roman" w:hAnsi="Times New Roman"/>
          <w:sz w:val="20"/>
          <w:szCs w:val="20"/>
        </w:rPr>
        <w:t>ON</w:t>
      </w:r>
      <w:r w:rsidR="000E4C4D">
        <w:rPr>
          <w:rFonts w:ascii="Times New Roman" w:hAnsi="Times New Roman" w:hint="eastAsia"/>
          <w:sz w:val="20"/>
          <w:szCs w:val="20"/>
        </w:rPr>
        <w:t xml:space="preserve"> with the </w:t>
      </w:r>
      <w:r w:rsidR="000E4C4D">
        <w:rPr>
          <w:rFonts w:ascii="Times New Roman" w:hAnsi="Times New Roman"/>
          <w:sz w:val="20"/>
          <w:szCs w:val="20"/>
        </w:rPr>
        <w:t>relaxation</w:t>
      </w:r>
      <w:r w:rsidR="000E4C4D">
        <w:rPr>
          <w:rFonts w:ascii="Times New Roman" w:hAnsi="Times New Roman" w:hint="eastAsia"/>
          <w:sz w:val="20"/>
          <w:szCs w:val="20"/>
        </w:rPr>
        <w:t xml:space="preserve"> measurement. In this case, MR serving measurement is </w:t>
      </w:r>
      <w:r w:rsidR="000E4C4D">
        <w:rPr>
          <w:rFonts w:ascii="Times New Roman" w:hAnsi="Times New Roman"/>
          <w:sz w:val="20"/>
          <w:szCs w:val="20"/>
        </w:rPr>
        <w:t>also</w:t>
      </w:r>
      <w:r w:rsidR="000E4C4D">
        <w:rPr>
          <w:rFonts w:ascii="Times New Roman" w:hAnsi="Times New Roman" w:hint="eastAsia"/>
          <w:sz w:val="20"/>
          <w:szCs w:val="20"/>
        </w:rPr>
        <w:t xml:space="preserve"> </w:t>
      </w:r>
      <w:r w:rsidR="00705587">
        <w:rPr>
          <w:rFonts w:ascii="Times New Roman" w:hAnsi="Times New Roman"/>
          <w:sz w:val="20"/>
          <w:szCs w:val="20"/>
        </w:rPr>
        <w:t>ON</w:t>
      </w:r>
      <w:r w:rsidR="000E4C4D">
        <w:rPr>
          <w:rFonts w:ascii="Times New Roman" w:hAnsi="Times New Roman" w:hint="eastAsia"/>
          <w:sz w:val="20"/>
          <w:szCs w:val="20"/>
        </w:rPr>
        <w:t xml:space="preserve"> to perform the relaxation measurement. Then the neighboring cell measurement relaxation conditions can fully follow </w:t>
      </w:r>
      <w:r w:rsidR="000E4C4D">
        <w:rPr>
          <w:rFonts w:ascii="Times New Roman" w:hAnsi="Times New Roman"/>
          <w:sz w:val="20"/>
          <w:szCs w:val="20"/>
        </w:rPr>
        <w:t>legacy</w:t>
      </w:r>
      <w:r w:rsidR="000E4C4D">
        <w:rPr>
          <w:rFonts w:ascii="Times New Roman" w:hAnsi="Times New Roman" w:hint="eastAsia"/>
          <w:sz w:val="20"/>
          <w:szCs w:val="20"/>
        </w:rPr>
        <w:t>,</w:t>
      </w:r>
      <w:r w:rsidR="000E4C4D" w:rsidRPr="000E4C4D">
        <w:t xml:space="preserve"> </w:t>
      </w:r>
      <w:r w:rsidR="000E4C4D" w:rsidRPr="000E4C4D">
        <w:rPr>
          <w:rFonts w:ascii="Times New Roman" w:hAnsi="Times New Roman"/>
          <w:sz w:val="20"/>
          <w:szCs w:val="20"/>
        </w:rPr>
        <w:t>when MR measurement results satisfy ‘low mobility’ or ‘not-at-cell-edge’ criterion if configured</w:t>
      </w:r>
      <w:r w:rsidR="000E4C4D">
        <w:rPr>
          <w:rFonts w:ascii="Times New Roman" w:hAnsi="Times New Roman" w:hint="eastAsia"/>
          <w:sz w:val="20"/>
          <w:szCs w:val="20"/>
        </w:rPr>
        <w:t>, the neighboring cell measurement relaxation is performed.</w:t>
      </w:r>
    </w:p>
    <w:p w14:paraId="64DA0E93" w14:textId="6366D5F5" w:rsidR="002F5FF7" w:rsidRPr="00B614AE" w:rsidRDefault="002F5FF7" w:rsidP="00B24C4B">
      <w:pPr>
        <w:spacing w:beforeLines="50" w:before="156" w:afterLines="50" w:after="156"/>
        <w:rPr>
          <w:rFonts w:ascii="Times New Roman" w:hAnsi="Times New Roman"/>
          <w:b/>
          <w:bCs/>
          <w:sz w:val="20"/>
          <w:szCs w:val="20"/>
        </w:rPr>
      </w:pPr>
      <w:r w:rsidRPr="002F5FF7">
        <w:rPr>
          <w:rFonts w:ascii="Times New Roman" w:hAnsi="Times New Roman"/>
          <w:b/>
          <w:bCs/>
          <w:sz w:val="20"/>
          <w:szCs w:val="20"/>
        </w:rPr>
        <w:t xml:space="preserve">Proposal </w:t>
      </w:r>
      <w:r w:rsidR="00B12A56">
        <w:rPr>
          <w:rFonts w:ascii="Times New Roman" w:hAnsi="Times New Roman" w:hint="eastAsia"/>
          <w:b/>
          <w:bCs/>
          <w:sz w:val="20"/>
          <w:szCs w:val="20"/>
        </w:rPr>
        <w:t>9</w:t>
      </w:r>
      <w:r w:rsidRPr="002F5FF7">
        <w:rPr>
          <w:rFonts w:ascii="Times New Roman" w:hAnsi="Times New Roman"/>
          <w:b/>
          <w:bCs/>
          <w:sz w:val="20"/>
          <w:szCs w:val="20"/>
        </w:rPr>
        <w:t>: For</w:t>
      </w:r>
      <w:r>
        <w:rPr>
          <w:rFonts w:ascii="Times New Roman" w:hAnsi="Times New Roman" w:hint="eastAsia"/>
          <w:b/>
          <w:bCs/>
          <w:sz w:val="20"/>
          <w:szCs w:val="20"/>
        </w:rPr>
        <w:t xml:space="preserve"> the</w:t>
      </w:r>
      <w:r w:rsidRPr="002F5FF7">
        <w:rPr>
          <w:rFonts w:ascii="Times New Roman" w:hAnsi="Times New Roman"/>
          <w:b/>
          <w:bCs/>
          <w:sz w:val="20"/>
          <w:szCs w:val="20"/>
        </w:rPr>
        <w:t xml:space="preserve"> relaxed case b, MR performs neighboring cell measurement relaxation as legacy, i.e., when MR measurement results satisfy ‘not-at-cell-edge’ criterion</w:t>
      </w:r>
      <w:r w:rsidR="00A6223D">
        <w:rPr>
          <w:rFonts w:ascii="Times New Roman" w:hAnsi="Times New Roman" w:hint="eastAsia"/>
          <w:b/>
          <w:bCs/>
          <w:sz w:val="20"/>
          <w:szCs w:val="20"/>
        </w:rPr>
        <w:t xml:space="preserve"> and/o</w:t>
      </w:r>
      <w:r w:rsidR="00B15C74">
        <w:rPr>
          <w:rFonts w:ascii="Times New Roman" w:hAnsi="Times New Roman" w:hint="eastAsia"/>
          <w:b/>
          <w:bCs/>
          <w:sz w:val="20"/>
          <w:szCs w:val="20"/>
        </w:rPr>
        <w:t xml:space="preserve">r </w:t>
      </w:r>
      <w:r w:rsidR="00B15C74">
        <w:rPr>
          <w:rFonts w:ascii="Times New Roman" w:hAnsi="Times New Roman"/>
          <w:b/>
          <w:bCs/>
          <w:sz w:val="20"/>
          <w:szCs w:val="20"/>
        </w:rPr>
        <w:t>‘</w:t>
      </w:r>
      <w:r w:rsidR="00B15C74">
        <w:rPr>
          <w:rFonts w:ascii="Times New Roman" w:hAnsi="Times New Roman" w:hint="eastAsia"/>
          <w:b/>
          <w:bCs/>
          <w:sz w:val="20"/>
          <w:szCs w:val="20"/>
        </w:rPr>
        <w:t xml:space="preserve">low </w:t>
      </w:r>
      <w:r w:rsidR="00B15C74">
        <w:rPr>
          <w:rFonts w:ascii="Times New Roman" w:hAnsi="Times New Roman"/>
          <w:b/>
          <w:bCs/>
          <w:sz w:val="20"/>
          <w:szCs w:val="20"/>
        </w:rPr>
        <w:t>mobility’</w:t>
      </w:r>
      <w:r w:rsidR="00B15C74">
        <w:rPr>
          <w:rFonts w:ascii="Times New Roman" w:hAnsi="Times New Roman" w:hint="eastAsia"/>
          <w:b/>
          <w:bCs/>
          <w:sz w:val="20"/>
          <w:szCs w:val="20"/>
        </w:rPr>
        <w:t xml:space="preserve"> </w:t>
      </w:r>
      <w:r w:rsidR="00A6223D">
        <w:rPr>
          <w:rFonts w:ascii="Times New Roman" w:hAnsi="Times New Roman" w:hint="eastAsia"/>
          <w:b/>
          <w:bCs/>
          <w:sz w:val="20"/>
          <w:szCs w:val="20"/>
        </w:rPr>
        <w:t>criterion</w:t>
      </w:r>
      <w:r w:rsidRPr="002F5FF7">
        <w:rPr>
          <w:rFonts w:ascii="Times New Roman" w:hAnsi="Times New Roman"/>
          <w:b/>
          <w:bCs/>
          <w:sz w:val="20"/>
          <w:szCs w:val="20"/>
        </w:rPr>
        <w:t xml:space="preserve"> if </w:t>
      </w:r>
      <w:r w:rsidR="00A6223D">
        <w:rPr>
          <w:rFonts w:ascii="Times New Roman" w:hAnsi="Times New Roman"/>
          <w:b/>
          <w:bCs/>
          <w:sz w:val="20"/>
          <w:szCs w:val="20"/>
        </w:rPr>
        <w:t>supported</w:t>
      </w:r>
      <w:r>
        <w:rPr>
          <w:rFonts w:ascii="Times New Roman" w:hAnsi="Times New Roman" w:hint="eastAsia"/>
          <w:b/>
          <w:bCs/>
          <w:sz w:val="20"/>
          <w:szCs w:val="20"/>
        </w:rPr>
        <w:t>.</w:t>
      </w:r>
    </w:p>
    <w:p w14:paraId="1C6E0E8C" w14:textId="77777777" w:rsidR="00232CAC" w:rsidRPr="008C5CA3" w:rsidRDefault="00232CAC" w:rsidP="00AE41F3">
      <w:pPr>
        <w:pStyle w:val="2"/>
        <w:spacing w:before="240" w:after="120" w:line="240" w:lineRule="auto"/>
        <w:rPr>
          <w:rFonts w:ascii="Times New Roman" w:hAnsi="Times New Roman"/>
          <w:sz w:val="24"/>
          <w:szCs w:val="24"/>
        </w:rPr>
      </w:pPr>
      <w:r w:rsidRPr="008C5CA3">
        <w:rPr>
          <w:rFonts w:ascii="Times New Roman" w:hAnsi="Times New Roman"/>
          <w:sz w:val="24"/>
          <w:szCs w:val="24"/>
        </w:rPr>
        <w:t>2.</w:t>
      </w:r>
      <w:r w:rsidR="005D136F" w:rsidRPr="008C5CA3">
        <w:rPr>
          <w:rFonts w:ascii="Times New Roman" w:hAnsi="Times New Roman" w:hint="eastAsia"/>
          <w:sz w:val="24"/>
          <w:szCs w:val="24"/>
        </w:rPr>
        <w:t>4</w:t>
      </w:r>
      <w:r w:rsidR="005D136F" w:rsidRPr="008C5CA3">
        <w:rPr>
          <w:rFonts w:ascii="Times New Roman" w:hAnsi="Times New Roman"/>
          <w:sz w:val="24"/>
          <w:szCs w:val="24"/>
        </w:rPr>
        <w:t xml:space="preserve"> </w:t>
      </w:r>
      <w:r w:rsidR="00F369C2" w:rsidRPr="008C5CA3">
        <w:rPr>
          <w:rFonts w:ascii="Times New Roman" w:hAnsi="Times New Roman" w:hint="eastAsia"/>
          <w:sz w:val="24"/>
          <w:szCs w:val="24"/>
        </w:rPr>
        <w:t>Cell (re)selection impacts</w:t>
      </w:r>
    </w:p>
    <w:p w14:paraId="4530CEFA" w14:textId="7B2AFEBA" w:rsidR="00125FA1" w:rsidRPr="00FA7C66" w:rsidRDefault="00C61589" w:rsidP="00125FA1">
      <w:pPr>
        <w:rPr>
          <w:rFonts w:ascii="Times New Roman" w:hAnsi="Times New Roman"/>
          <w:sz w:val="20"/>
          <w:szCs w:val="20"/>
          <w:lang w:val="en-GB"/>
        </w:rPr>
      </w:pPr>
      <w:r>
        <w:rPr>
          <w:rFonts w:ascii="Times New Roman" w:hAnsi="Times New Roman" w:hint="eastAsia"/>
          <w:sz w:val="20"/>
          <w:szCs w:val="20"/>
          <w:lang w:val="x-none"/>
        </w:rPr>
        <w:t>A</w:t>
      </w:r>
      <w:r w:rsidR="000C0310">
        <w:rPr>
          <w:rFonts w:ascii="Times New Roman" w:hAnsi="Times New Roman" w:hint="eastAsia"/>
          <w:sz w:val="20"/>
          <w:szCs w:val="20"/>
          <w:lang w:val="en-GB"/>
        </w:rPr>
        <w:t>s indicated</w:t>
      </w:r>
      <w:r w:rsidR="00B43F44">
        <w:rPr>
          <w:rFonts w:ascii="Times New Roman" w:hAnsi="Times New Roman" w:hint="eastAsia"/>
          <w:sz w:val="20"/>
          <w:szCs w:val="20"/>
          <w:lang w:val="en-GB"/>
        </w:rPr>
        <w:t xml:space="preserve"> in the TR 38.869</w:t>
      </w:r>
      <w:r>
        <w:rPr>
          <w:rFonts w:ascii="Times New Roman" w:hAnsi="Times New Roman" w:hint="eastAsia"/>
          <w:sz w:val="20"/>
          <w:szCs w:val="20"/>
          <w:lang w:val="en-GB"/>
        </w:rPr>
        <w:t>[</w:t>
      </w:r>
      <w:r w:rsidR="00190268">
        <w:rPr>
          <w:rFonts w:ascii="Times New Roman" w:hAnsi="Times New Roman" w:hint="eastAsia"/>
          <w:sz w:val="20"/>
          <w:szCs w:val="20"/>
          <w:lang w:val="en-GB"/>
        </w:rPr>
        <w:t>6</w:t>
      </w:r>
      <w:r>
        <w:rPr>
          <w:rFonts w:ascii="Times New Roman" w:hAnsi="Times New Roman" w:hint="eastAsia"/>
          <w:sz w:val="20"/>
          <w:szCs w:val="20"/>
          <w:lang w:val="en-GB"/>
        </w:rPr>
        <w:t>]</w:t>
      </w:r>
      <w:r w:rsidR="000C0310">
        <w:rPr>
          <w:rFonts w:ascii="Times New Roman" w:hAnsi="Times New Roman" w:hint="eastAsia"/>
          <w:sz w:val="20"/>
          <w:szCs w:val="20"/>
          <w:lang w:val="en-GB"/>
        </w:rPr>
        <w:t xml:space="preserve">, in RRC_IDLE and RRC_INACTIVE state, RAN2 to specify how UE performs RRM measurements and </w:t>
      </w:r>
      <w:r w:rsidR="00B43F44">
        <w:rPr>
          <w:rFonts w:ascii="Times New Roman" w:hAnsi="Times New Roman" w:hint="eastAsia"/>
          <w:sz w:val="20"/>
          <w:szCs w:val="20"/>
          <w:lang w:val="en-GB"/>
        </w:rPr>
        <w:t xml:space="preserve">corresponding cell selection/re-selection to ensure that UE is camping on the best cell. </w:t>
      </w:r>
      <w:r w:rsidR="00B43F44">
        <w:rPr>
          <w:rFonts w:ascii="Times New Roman" w:hAnsi="Times New Roman"/>
          <w:sz w:val="20"/>
          <w:szCs w:val="20"/>
          <w:lang w:val="en-GB"/>
        </w:rPr>
        <w:t>T</w:t>
      </w:r>
      <w:r w:rsidR="00B43F44">
        <w:rPr>
          <w:rFonts w:ascii="Times New Roman" w:hAnsi="Times New Roman" w:hint="eastAsia"/>
          <w:sz w:val="20"/>
          <w:szCs w:val="20"/>
          <w:lang w:val="en-GB"/>
        </w:rPr>
        <w:t xml:space="preserve">he procedures may need to be modified to </w:t>
      </w:r>
      <w:r w:rsidR="00B43F44">
        <w:rPr>
          <w:rFonts w:ascii="Times New Roman" w:hAnsi="Times New Roman"/>
          <w:sz w:val="20"/>
          <w:szCs w:val="20"/>
          <w:lang w:val="en-GB"/>
        </w:rPr>
        <w:t>accommodate</w:t>
      </w:r>
      <w:r w:rsidR="00B43F44">
        <w:rPr>
          <w:rFonts w:ascii="Times New Roman" w:hAnsi="Times New Roman" w:hint="eastAsia"/>
          <w:sz w:val="20"/>
          <w:szCs w:val="20"/>
          <w:lang w:val="en-GB"/>
        </w:rPr>
        <w:t xml:space="preserve"> operation using LP-WUS/WUR. I</w:t>
      </w:r>
      <w:r w:rsidR="00FA7C66">
        <w:rPr>
          <w:rFonts w:ascii="Times New Roman" w:hAnsi="Times New Roman"/>
          <w:sz w:val="20"/>
          <w:szCs w:val="20"/>
          <w:lang w:val="en-GB"/>
        </w:rPr>
        <w:t xml:space="preserve">n the case of UE configured with LP-WUS/WUR is triggered to perform cell (re)selection in RRC_INACTIVE/RRC_IDLE, to ensure the </w:t>
      </w:r>
      <w:r w:rsidR="000D3984">
        <w:rPr>
          <w:rFonts w:ascii="Times New Roman" w:hAnsi="Times New Roman"/>
          <w:sz w:val="20"/>
          <w:szCs w:val="20"/>
          <w:lang w:val="en-GB"/>
        </w:rPr>
        <w:t xml:space="preserve">LR </w:t>
      </w:r>
      <w:r w:rsidR="00FA7C66">
        <w:rPr>
          <w:rFonts w:ascii="Times New Roman" w:hAnsi="Times New Roman"/>
          <w:sz w:val="20"/>
          <w:szCs w:val="20"/>
          <w:lang w:val="en-GB"/>
        </w:rPr>
        <w:t>availability</w:t>
      </w:r>
      <w:r w:rsidR="000D3984">
        <w:rPr>
          <w:rFonts w:ascii="Times New Roman" w:hAnsi="Times New Roman"/>
          <w:sz w:val="20"/>
          <w:szCs w:val="20"/>
          <w:lang w:val="en-GB"/>
        </w:rPr>
        <w:t xml:space="preserve"> and minimize the power consumption</w:t>
      </w:r>
      <w:r w:rsidR="00954928">
        <w:rPr>
          <w:rFonts w:ascii="Times New Roman" w:hAnsi="Times New Roman"/>
          <w:sz w:val="20"/>
          <w:szCs w:val="20"/>
          <w:lang w:val="en-GB"/>
        </w:rPr>
        <w:t xml:space="preserve"> caused by MR monitoring </w:t>
      </w:r>
      <w:r w:rsidR="00954928" w:rsidRPr="00954928">
        <w:rPr>
          <w:rFonts w:ascii="Times New Roman" w:hAnsi="Times New Roman"/>
          <w:sz w:val="20"/>
          <w:szCs w:val="20"/>
          <w:lang w:val="en-GB"/>
        </w:rPr>
        <w:t xml:space="preserve">in the new </w:t>
      </w:r>
      <w:r w:rsidR="00954928">
        <w:rPr>
          <w:rFonts w:ascii="Times New Roman" w:hAnsi="Times New Roman"/>
          <w:sz w:val="20"/>
          <w:szCs w:val="20"/>
          <w:lang w:val="en-GB"/>
        </w:rPr>
        <w:t xml:space="preserve">camping </w:t>
      </w:r>
      <w:r w:rsidR="00954928" w:rsidRPr="00954928">
        <w:rPr>
          <w:rFonts w:ascii="Times New Roman" w:hAnsi="Times New Roman"/>
          <w:sz w:val="20"/>
          <w:szCs w:val="20"/>
          <w:lang w:val="en-GB"/>
        </w:rPr>
        <w:t>cell</w:t>
      </w:r>
      <w:r w:rsidR="000D3984">
        <w:rPr>
          <w:rFonts w:ascii="Times New Roman" w:hAnsi="Times New Roman"/>
          <w:sz w:val="20"/>
          <w:szCs w:val="20"/>
          <w:lang w:val="en-GB"/>
        </w:rPr>
        <w:t xml:space="preserve">, UE may prioritize the cell(s) </w:t>
      </w:r>
      <w:r w:rsidR="000D3984">
        <w:rPr>
          <w:rFonts w:ascii="Times New Roman" w:hAnsi="Times New Roman"/>
          <w:sz w:val="20"/>
          <w:szCs w:val="20"/>
          <w:lang w:val="en-GB"/>
        </w:rPr>
        <w:lastRenderedPageBreak/>
        <w:t>supporting LP-WUS/WUR operation.</w:t>
      </w:r>
    </w:p>
    <w:p w14:paraId="7C81168C" w14:textId="77777777" w:rsidR="00F9677E" w:rsidRPr="00A16288" w:rsidRDefault="00A16288" w:rsidP="000D3984">
      <w:pPr>
        <w:spacing w:beforeLines="50" w:before="156" w:afterLines="50" w:after="156"/>
        <w:rPr>
          <w:rFonts w:ascii="Times New Roman" w:hAnsi="Times New Roman"/>
          <w:b/>
          <w:bCs/>
          <w:sz w:val="20"/>
          <w:szCs w:val="20"/>
          <w:lang w:val="en-GB"/>
        </w:rPr>
      </w:pPr>
      <w:r w:rsidRPr="00A16288">
        <w:rPr>
          <w:rFonts w:ascii="Times New Roman" w:hAnsi="Times New Roman"/>
          <w:b/>
          <w:bCs/>
          <w:sz w:val="20"/>
          <w:szCs w:val="20"/>
          <w:lang w:val="en-GB"/>
        </w:rPr>
        <w:t xml:space="preserve">Proposal </w:t>
      </w:r>
      <w:r w:rsidR="00AB1B6F">
        <w:rPr>
          <w:rFonts w:ascii="Times New Roman" w:hAnsi="Times New Roman" w:hint="eastAsia"/>
          <w:b/>
          <w:bCs/>
          <w:sz w:val="20"/>
          <w:szCs w:val="20"/>
          <w:lang w:val="en-GB"/>
        </w:rPr>
        <w:t>9</w:t>
      </w:r>
      <w:r w:rsidRPr="00A16288">
        <w:rPr>
          <w:rFonts w:ascii="Times New Roman" w:hAnsi="Times New Roman"/>
          <w:b/>
          <w:bCs/>
          <w:sz w:val="20"/>
          <w:szCs w:val="20"/>
          <w:lang w:val="en-GB"/>
        </w:rPr>
        <w:t xml:space="preserve">: </w:t>
      </w:r>
      <w:r w:rsidR="00BE39C2">
        <w:rPr>
          <w:rFonts w:ascii="Times New Roman" w:hAnsi="Times New Roman"/>
          <w:b/>
          <w:bCs/>
          <w:sz w:val="20"/>
          <w:szCs w:val="20"/>
          <w:lang w:val="en-GB"/>
        </w:rPr>
        <w:t>W</w:t>
      </w:r>
      <w:r w:rsidRPr="00A16288">
        <w:rPr>
          <w:rFonts w:ascii="Times New Roman" w:hAnsi="Times New Roman"/>
          <w:b/>
          <w:bCs/>
          <w:sz w:val="20"/>
          <w:szCs w:val="20"/>
          <w:lang w:val="en-GB"/>
        </w:rPr>
        <w:t>hen cell (re)selection is performed, UE configured with LP-WUS/WUR may prioritize the cell(s) support</w:t>
      </w:r>
      <w:r w:rsidR="000D3984">
        <w:rPr>
          <w:rFonts w:ascii="Times New Roman" w:hAnsi="Times New Roman"/>
          <w:b/>
          <w:bCs/>
          <w:sz w:val="20"/>
          <w:szCs w:val="20"/>
          <w:lang w:val="en-GB"/>
        </w:rPr>
        <w:t>ing</w:t>
      </w:r>
      <w:r w:rsidRPr="00A16288">
        <w:rPr>
          <w:rFonts w:ascii="Times New Roman" w:hAnsi="Times New Roman"/>
          <w:b/>
          <w:bCs/>
          <w:sz w:val="20"/>
          <w:szCs w:val="20"/>
          <w:lang w:val="en-GB"/>
        </w:rPr>
        <w:t xml:space="preserve"> LP-WUS/WUR</w:t>
      </w:r>
      <w:r w:rsidR="000D3984">
        <w:rPr>
          <w:rFonts w:ascii="Times New Roman" w:hAnsi="Times New Roman"/>
          <w:b/>
          <w:bCs/>
          <w:sz w:val="20"/>
          <w:szCs w:val="20"/>
          <w:lang w:val="en-GB"/>
        </w:rPr>
        <w:t xml:space="preserve"> operation</w:t>
      </w:r>
      <w:r w:rsidRPr="00A16288">
        <w:rPr>
          <w:rFonts w:ascii="Times New Roman" w:hAnsi="Times New Roman"/>
          <w:b/>
          <w:bCs/>
          <w:sz w:val="20"/>
          <w:szCs w:val="20"/>
          <w:lang w:val="en-GB"/>
        </w:rPr>
        <w:t>.</w:t>
      </w:r>
    </w:p>
    <w:bookmarkEnd w:id="7"/>
    <w:bookmarkEnd w:id="8"/>
    <w:p w14:paraId="7F4AEEDE" w14:textId="77777777" w:rsidR="00CE3390" w:rsidRPr="00992D2F" w:rsidRDefault="00CE3390"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Conclusion</w:t>
      </w:r>
    </w:p>
    <w:p w14:paraId="78BABE25" w14:textId="77777777" w:rsidR="000E4C4D" w:rsidRPr="00121311" w:rsidRDefault="000E4C4D" w:rsidP="000E4C4D">
      <w:pPr>
        <w:rPr>
          <w:rFonts w:ascii="Times New Roman" w:eastAsia="等线" w:hAnsi="Times New Roman"/>
          <w:b/>
          <w:bCs/>
          <w:sz w:val="20"/>
          <w:szCs w:val="20"/>
        </w:rPr>
      </w:pPr>
      <w:bookmarkStart w:id="13" w:name="_Hlk85555806"/>
      <w:bookmarkStart w:id="14" w:name="_Hlk85205107"/>
      <w:bookmarkStart w:id="15" w:name="_Hlk149575259"/>
      <w:r w:rsidRPr="00121311">
        <w:rPr>
          <w:rFonts w:ascii="Times New Roman" w:eastAsia="等线" w:hAnsi="Times New Roman"/>
          <w:b/>
          <w:bCs/>
          <w:sz w:val="20"/>
          <w:szCs w:val="20"/>
        </w:rPr>
        <w:t>Observation 1: RAN4 has approved fully offloading case and relaxed case b as below while other cases on RRM measurement relaxation and offloading are pending for further study:</w:t>
      </w:r>
    </w:p>
    <w:p w14:paraId="2F1D8941" w14:textId="77777777" w:rsidR="000E4C4D" w:rsidRPr="00121311" w:rsidRDefault="000E4C4D" w:rsidP="000E4C4D">
      <w:pPr>
        <w:rPr>
          <w:rFonts w:ascii="Times New Roman" w:eastAsia="等线" w:hAnsi="Times New Roman"/>
          <w:b/>
          <w:bCs/>
          <w:sz w:val="20"/>
          <w:szCs w:val="20"/>
        </w:rPr>
      </w:pPr>
      <w:r w:rsidRPr="00121311">
        <w:rPr>
          <w:rFonts w:ascii="Times New Roman" w:eastAsia="等线" w:hAnsi="Times New Roman"/>
          <w:b/>
          <w:bCs/>
          <w:sz w:val="20"/>
          <w:szCs w:val="20"/>
        </w:rPr>
        <w:t>•</w:t>
      </w:r>
      <w:r w:rsidRPr="00121311">
        <w:rPr>
          <w:rFonts w:ascii="Times New Roman" w:eastAsia="等线" w:hAnsi="Times New Roman"/>
          <w:b/>
          <w:bCs/>
          <w:sz w:val="20"/>
          <w:szCs w:val="20"/>
        </w:rPr>
        <w:tab/>
        <w:t>Fully offloading case: serving cell measurement is fully offloaded from MR to LR while MR performs no measurement on serving cell.</w:t>
      </w:r>
    </w:p>
    <w:p w14:paraId="1B27472D" w14:textId="77777777" w:rsidR="000E4C4D" w:rsidRPr="00121311" w:rsidRDefault="000E4C4D" w:rsidP="00F130AA">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w:t>
      </w:r>
      <w:r w:rsidRPr="00121311">
        <w:rPr>
          <w:rFonts w:ascii="Times New Roman" w:eastAsia="等线" w:hAnsi="Times New Roman"/>
          <w:b/>
          <w:bCs/>
          <w:sz w:val="20"/>
          <w:szCs w:val="20"/>
        </w:rPr>
        <w:tab/>
        <w:t>Relaxed case b: serving cell measurement is relaxed on MR while LR</w:t>
      </w:r>
      <w:r w:rsidR="00AB1B6F" w:rsidRPr="00121311">
        <w:rPr>
          <w:rFonts w:ascii="Times New Roman" w:eastAsia="等线" w:hAnsi="Times New Roman"/>
          <w:b/>
          <w:bCs/>
          <w:sz w:val="20"/>
          <w:szCs w:val="20"/>
        </w:rPr>
        <w:t xml:space="preserve"> also</w:t>
      </w:r>
      <w:r w:rsidRPr="00121311">
        <w:rPr>
          <w:rFonts w:ascii="Times New Roman" w:eastAsia="等线" w:hAnsi="Times New Roman"/>
          <w:b/>
          <w:bCs/>
          <w:sz w:val="20"/>
          <w:szCs w:val="20"/>
        </w:rPr>
        <w:t xml:space="preserve"> performs the serving cell measurement.</w:t>
      </w:r>
    </w:p>
    <w:bookmarkEnd w:id="13"/>
    <w:bookmarkEnd w:id="14"/>
    <w:bookmarkEnd w:id="15"/>
    <w:p w14:paraId="4CE2448A" w14:textId="77777777" w:rsidR="000E4C4D" w:rsidRPr="00121311" w:rsidRDefault="000E4C4D" w:rsidP="000E4C4D">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AB1B6F" w:rsidRPr="00121311">
        <w:rPr>
          <w:rFonts w:ascii="Times New Roman" w:eastAsia="等线" w:hAnsi="Times New Roman"/>
          <w:b/>
          <w:bCs/>
          <w:sz w:val="20"/>
          <w:szCs w:val="20"/>
        </w:rPr>
        <w:t>1</w:t>
      </w:r>
      <w:r w:rsidRPr="00121311">
        <w:rPr>
          <w:rFonts w:ascii="Times New Roman" w:eastAsia="等线" w:hAnsi="Times New Roman"/>
          <w:b/>
          <w:bCs/>
          <w:sz w:val="20"/>
          <w:szCs w:val="20"/>
        </w:rPr>
        <w:t xml:space="preserve">: RAN2 to discuss additional entry condition for fully serving cell measurement offloading case, e.g., low mobility conditions </w:t>
      </w:r>
      <w:r w:rsidR="0087534D" w:rsidRPr="00121311">
        <w:rPr>
          <w:rFonts w:ascii="Times New Roman" w:eastAsia="等线" w:hAnsi="Times New Roman"/>
          <w:b/>
          <w:bCs/>
          <w:sz w:val="20"/>
          <w:szCs w:val="20"/>
        </w:rPr>
        <w:t>evaluated</w:t>
      </w:r>
      <w:r w:rsidRPr="00121311">
        <w:rPr>
          <w:rFonts w:ascii="Times New Roman" w:eastAsia="等线" w:hAnsi="Times New Roman"/>
          <w:b/>
          <w:bCs/>
          <w:sz w:val="20"/>
          <w:szCs w:val="20"/>
        </w:rPr>
        <w:t xml:space="preserve"> by the MR. </w:t>
      </w:r>
    </w:p>
    <w:p w14:paraId="1F6C4F02" w14:textId="77777777" w:rsidR="000E4C4D" w:rsidRPr="00121311" w:rsidRDefault="000E4C4D" w:rsidP="000E4C4D">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AB1B6F" w:rsidRPr="00121311">
        <w:rPr>
          <w:rFonts w:ascii="Times New Roman" w:eastAsia="等线" w:hAnsi="Times New Roman"/>
          <w:b/>
          <w:bCs/>
          <w:sz w:val="20"/>
          <w:szCs w:val="20"/>
        </w:rPr>
        <w:t>2</w:t>
      </w:r>
      <w:r w:rsidRPr="00121311">
        <w:rPr>
          <w:rFonts w:ascii="Times New Roman" w:eastAsia="等线" w:hAnsi="Times New Roman"/>
          <w:b/>
          <w:bCs/>
          <w:sz w:val="20"/>
          <w:szCs w:val="20"/>
        </w:rPr>
        <w:t xml:space="preserve">: The exit conditions for serving cell measurement offloading considers high mobility condition </w:t>
      </w:r>
      <w:r w:rsidR="0087534D" w:rsidRPr="00121311">
        <w:rPr>
          <w:rFonts w:ascii="Times New Roman" w:eastAsia="等线" w:hAnsi="Times New Roman"/>
          <w:b/>
          <w:bCs/>
          <w:sz w:val="20"/>
          <w:szCs w:val="20"/>
        </w:rPr>
        <w:t>evaluated</w:t>
      </w:r>
      <w:r w:rsidRPr="00121311">
        <w:rPr>
          <w:rFonts w:ascii="Times New Roman" w:eastAsia="等线" w:hAnsi="Times New Roman"/>
          <w:b/>
          <w:bCs/>
          <w:sz w:val="20"/>
          <w:szCs w:val="20"/>
        </w:rPr>
        <w:t xml:space="preserve"> by the LR.</w:t>
      </w:r>
    </w:p>
    <w:p w14:paraId="191FB048" w14:textId="77777777" w:rsidR="000E4C4D" w:rsidRPr="00121311" w:rsidRDefault="000E4C4D" w:rsidP="000E4C4D">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AB1B6F" w:rsidRPr="00121311">
        <w:rPr>
          <w:rFonts w:ascii="Times New Roman" w:eastAsia="等线" w:hAnsi="Times New Roman"/>
          <w:b/>
          <w:bCs/>
          <w:sz w:val="20"/>
          <w:szCs w:val="20"/>
        </w:rPr>
        <w:t>3</w:t>
      </w:r>
      <w:r w:rsidRPr="00121311">
        <w:rPr>
          <w:rFonts w:ascii="Times New Roman" w:eastAsia="等线" w:hAnsi="Times New Roman"/>
          <w:b/>
          <w:bCs/>
          <w:sz w:val="20"/>
          <w:szCs w:val="20"/>
        </w:rPr>
        <w:t>: For the relaxed case b, the entry conditions on serving cell measurement relaxation can reuse the entry conditions of fully offloading case, with different thresholds configuration.</w:t>
      </w:r>
    </w:p>
    <w:p w14:paraId="6FBA889B" w14:textId="77777777" w:rsidR="000E4C4D" w:rsidRPr="00121311" w:rsidRDefault="000E4C4D" w:rsidP="000E4C4D">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AB1B6F" w:rsidRPr="00121311">
        <w:rPr>
          <w:rFonts w:ascii="Times New Roman" w:eastAsia="等线" w:hAnsi="Times New Roman"/>
          <w:b/>
          <w:bCs/>
          <w:sz w:val="20"/>
          <w:szCs w:val="20"/>
        </w:rPr>
        <w:t>4</w:t>
      </w:r>
      <w:r w:rsidRPr="00121311">
        <w:rPr>
          <w:rFonts w:ascii="Times New Roman" w:eastAsia="等线" w:hAnsi="Times New Roman"/>
          <w:b/>
          <w:bCs/>
          <w:sz w:val="20"/>
          <w:szCs w:val="20"/>
        </w:rPr>
        <w:t xml:space="preserve">: For the exit conditions of relaxed case b, RAN2 to discuss whether to consider MR measurement results in addition to the LR measurement results. </w:t>
      </w:r>
    </w:p>
    <w:p w14:paraId="621782F7" w14:textId="77777777" w:rsidR="000E4C4D" w:rsidRPr="00121311" w:rsidRDefault="000E4C4D" w:rsidP="002E212A">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AB1B6F" w:rsidRPr="00121311">
        <w:rPr>
          <w:rFonts w:ascii="Times New Roman" w:eastAsia="等线" w:hAnsi="Times New Roman"/>
          <w:b/>
          <w:bCs/>
          <w:sz w:val="20"/>
          <w:szCs w:val="20"/>
        </w:rPr>
        <w:t>5</w:t>
      </w:r>
      <w:r w:rsidRPr="00121311">
        <w:rPr>
          <w:rFonts w:ascii="Times New Roman" w:eastAsia="等线" w:hAnsi="Times New Roman"/>
          <w:b/>
          <w:bCs/>
          <w:sz w:val="20"/>
          <w:szCs w:val="20"/>
        </w:rPr>
        <w:t>: RAN2 to discuss the necessity/feasibility of the measurement status transition between the fully offloading case and relaxed case b directly.</w:t>
      </w:r>
    </w:p>
    <w:p w14:paraId="3B0823B5" w14:textId="77777777" w:rsidR="00B12A56" w:rsidRPr="00121311" w:rsidRDefault="00B12A56" w:rsidP="007A1266">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Proposal 6: RAN2 to agree the ‘low mobility’ criteri</w:t>
      </w:r>
      <w:r w:rsidR="00B15C74" w:rsidRPr="00121311">
        <w:rPr>
          <w:rFonts w:ascii="Times New Roman" w:eastAsia="等线" w:hAnsi="Times New Roman"/>
          <w:b/>
          <w:bCs/>
          <w:sz w:val="20"/>
          <w:szCs w:val="20"/>
        </w:rPr>
        <w:t>on</w:t>
      </w:r>
      <w:r w:rsidRPr="00121311">
        <w:rPr>
          <w:rFonts w:ascii="Times New Roman" w:eastAsia="等线" w:hAnsi="Times New Roman"/>
          <w:b/>
          <w:bCs/>
          <w:sz w:val="20"/>
          <w:szCs w:val="20"/>
        </w:rPr>
        <w:t xml:space="preserve"> is reused for neighboring cell measurement relaxation for UEs capable of LP-WUS.</w:t>
      </w:r>
    </w:p>
    <w:p w14:paraId="2561D678" w14:textId="77777777" w:rsidR="002E212A" w:rsidRPr="00121311" w:rsidRDefault="002E212A" w:rsidP="002E212A">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Proposal 7: For fully offloading case, RAN2 may consider the feasibility of the case that neighboring cell measurement on MR is triggered or resumed by the LR measurement result on the serving cell.</w:t>
      </w:r>
    </w:p>
    <w:p w14:paraId="356D7FE1" w14:textId="77777777" w:rsidR="002E212A" w:rsidRPr="00121311" w:rsidRDefault="002E212A" w:rsidP="002E212A">
      <w:pPr>
        <w:spacing w:beforeLines="50" w:before="156" w:afterLines="50" w:after="156"/>
        <w:rPr>
          <w:rFonts w:ascii="Times New Roman" w:hAnsi="Times New Roman"/>
          <w:b/>
          <w:bCs/>
          <w:sz w:val="20"/>
          <w:szCs w:val="20"/>
        </w:rPr>
      </w:pPr>
      <w:r w:rsidRPr="00121311">
        <w:rPr>
          <w:rFonts w:ascii="Times New Roman" w:hAnsi="Times New Roman"/>
          <w:b/>
          <w:bCs/>
          <w:sz w:val="20"/>
          <w:szCs w:val="20"/>
        </w:rPr>
        <w:t>Proposal 8: For fully offloading case, LR measurement results on serving cell can be used to evaluate the ‘not-at-cell-edge’ criterion and/or ‘low mobility’ criterion for neighboring cell measurement relaxation (if performed) in the case of the serving cell measurement on MR is not available.</w:t>
      </w:r>
    </w:p>
    <w:p w14:paraId="2B60824D" w14:textId="46CAF55E" w:rsidR="000E4C4D" w:rsidRPr="00121311" w:rsidRDefault="000E4C4D" w:rsidP="000E4C4D">
      <w:pPr>
        <w:spacing w:beforeLines="50" w:before="156" w:afterLines="50" w:after="156"/>
        <w:rPr>
          <w:rFonts w:ascii="Times New Roman" w:hAnsi="Times New Roman"/>
          <w:b/>
          <w:bCs/>
          <w:sz w:val="20"/>
          <w:szCs w:val="20"/>
        </w:rPr>
      </w:pPr>
      <w:r w:rsidRPr="00121311">
        <w:rPr>
          <w:rFonts w:ascii="Times New Roman" w:hAnsi="Times New Roman"/>
          <w:b/>
          <w:bCs/>
          <w:sz w:val="20"/>
          <w:szCs w:val="20"/>
        </w:rPr>
        <w:t xml:space="preserve">Proposal </w:t>
      </w:r>
      <w:r w:rsidR="00AB1B6F" w:rsidRPr="00121311">
        <w:rPr>
          <w:rFonts w:ascii="Times New Roman" w:hAnsi="Times New Roman"/>
          <w:b/>
          <w:bCs/>
          <w:sz w:val="20"/>
          <w:szCs w:val="20"/>
        </w:rPr>
        <w:t>8</w:t>
      </w:r>
      <w:r w:rsidRPr="00121311">
        <w:rPr>
          <w:rFonts w:ascii="Times New Roman" w:hAnsi="Times New Roman"/>
          <w:b/>
          <w:bCs/>
          <w:sz w:val="20"/>
          <w:szCs w:val="20"/>
        </w:rPr>
        <w:t xml:space="preserve">: For the relaxed case b, MR performs neighboring cell measurement relaxation as legacy, i.e., when MR measurement results satisfy ‘not-at-cell-edge’ criterion </w:t>
      </w:r>
      <w:r w:rsidR="00B12A56" w:rsidRPr="00121311">
        <w:rPr>
          <w:rFonts w:ascii="Times New Roman" w:hAnsi="Times New Roman"/>
          <w:b/>
          <w:bCs/>
          <w:sz w:val="20"/>
          <w:szCs w:val="20"/>
        </w:rPr>
        <w:t xml:space="preserve">and/ or ‘low mobility’ criterion </w:t>
      </w:r>
      <w:r w:rsidRPr="00121311">
        <w:rPr>
          <w:rFonts w:ascii="Times New Roman" w:hAnsi="Times New Roman"/>
          <w:b/>
          <w:bCs/>
          <w:sz w:val="20"/>
          <w:szCs w:val="20"/>
        </w:rPr>
        <w:t xml:space="preserve">if </w:t>
      </w:r>
      <w:r w:rsidR="00B12A56" w:rsidRPr="00121311">
        <w:rPr>
          <w:rFonts w:ascii="Times New Roman" w:hAnsi="Times New Roman"/>
          <w:b/>
          <w:bCs/>
          <w:sz w:val="20"/>
          <w:szCs w:val="20"/>
        </w:rPr>
        <w:t>supported</w:t>
      </w:r>
      <w:r w:rsidRPr="00121311">
        <w:rPr>
          <w:rFonts w:ascii="Times New Roman" w:hAnsi="Times New Roman"/>
          <w:b/>
          <w:bCs/>
          <w:sz w:val="20"/>
          <w:szCs w:val="20"/>
        </w:rPr>
        <w:t>.</w:t>
      </w:r>
    </w:p>
    <w:p w14:paraId="307394AC" w14:textId="77777777" w:rsidR="000E4C4D" w:rsidRPr="00121311" w:rsidRDefault="000E4C4D" w:rsidP="00F130AA">
      <w:pPr>
        <w:spacing w:beforeLines="50" w:before="156" w:afterLines="50" w:after="156"/>
        <w:rPr>
          <w:rFonts w:ascii="Times New Roman" w:hAnsi="Times New Roman"/>
          <w:b/>
          <w:bCs/>
          <w:sz w:val="20"/>
          <w:szCs w:val="20"/>
          <w:lang w:val="en-GB"/>
        </w:rPr>
      </w:pPr>
      <w:r w:rsidRPr="00121311">
        <w:rPr>
          <w:rFonts w:ascii="Times New Roman" w:hAnsi="Times New Roman"/>
          <w:b/>
          <w:bCs/>
          <w:sz w:val="20"/>
          <w:szCs w:val="20"/>
          <w:lang w:val="en-GB"/>
        </w:rPr>
        <w:t xml:space="preserve">Proposal </w:t>
      </w:r>
      <w:r w:rsidR="00AB1B6F" w:rsidRPr="00121311">
        <w:rPr>
          <w:rFonts w:ascii="Times New Roman" w:hAnsi="Times New Roman"/>
          <w:b/>
          <w:bCs/>
          <w:sz w:val="20"/>
          <w:szCs w:val="20"/>
          <w:lang w:val="en-GB"/>
        </w:rPr>
        <w:t>9</w:t>
      </w:r>
      <w:r w:rsidRPr="00121311">
        <w:rPr>
          <w:rFonts w:ascii="Times New Roman" w:hAnsi="Times New Roman"/>
          <w:b/>
          <w:bCs/>
          <w:sz w:val="20"/>
          <w:szCs w:val="20"/>
          <w:lang w:val="en-GB"/>
        </w:rPr>
        <w:t>: When cell (re)selection is performed, UE configured with LP-WUS/WUR may prioritize the cell(s) supporting LP-WUS/WUR operation.</w:t>
      </w:r>
    </w:p>
    <w:p w14:paraId="5D1B5603" w14:textId="77777777" w:rsidR="0092224B" w:rsidRPr="00992D2F" w:rsidRDefault="0092224B"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References</w:t>
      </w:r>
      <w:r w:rsidR="005767DF" w:rsidRPr="00992D2F">
        <w:rPr>
          <w:rFonts w:ascii="Times New Roman" w:hAnsi="Times New Roman"/>
          <w:b/>
          <w:sz w:val="32"/>
          <w:szCs w:val="32"/>
          <w:lang w:eastAsia="zh-CN"/>
        </w:rPr>
        <w:t xml:space="preserve"> </w:t>
      </w:r>
    </w:p>
    <w:p w14:paraId="7CBF8E86" w14:textId="77777777" w:rsidR="00054CF8" w:rsidRDefault="000D3984" w:rsidP="00054CF8">
      <w:pPr>
        <w:pStyle w:val="Reference"/>
      </w:pPr>
      <w:r w:rsidRPr="003673E8">
        <w:t xml:space="preserve">3GPP </w:t>
      </w:r>
      <w:r>
        <w:t xml:space="preserve">RAN#103, </w:t>
      </w:r>
      <w:r w:rsidR="00163750">
        <w:t xml:space="preserve">RP-240801, </w:t>
      </w:r>
      <w:r w:rsidR="00163750" w:rsidRPr="00163750">
        <w:t>Revised WID: Low-power wake-up signal and receiver for NR (LP-WUS/WUR)</w:t>
      </w:r>
      <w:r w:rsidR="00163750">
        <w:t>.</w:t>
      </w:r>
    </w:p>
    <w:p w14:paraId="5BCB97EC" w14:textId="77777777" w:rsidR="00383E14" w:rsidRDefault="00383E14" w:rsidP="00383E14">
      <w:pPr>
        <w:pStyle w:val="Reference"/>
      </w:pPr>
      <w:r w:rsidRPr="00383E14">
        <w:t xml:space="preserve">3GPP RAN2#126, Report from session on R18 </w:t>
      </w:r>
      <w:proofErr w:type="spellStart"/>
      <w:r w:rsidRPr="00383E14">
        <w:t>MIMOevo</w:t>
      </w:r>
      <w:proofErr w:type="spellEnd"/>
      <w:r w:rsidRPr="00383E14">
        <w:t>, R18 MUSIM, and R19 LP-WUS.</w:t>
      </w:r>
    </w:p>
    <w:p w14:paraId="2C90327F" w14:textId="77777777" w:rsidR="00190268" w:rsidRDefault="000E4C4D" w:rsidP="00190268">
      <w:pPr>
        <w:pStyle w:val="Reference"/>
      </w:pPr>
      <w:r w:rsidRPr="000E4C4D">
        <w:t>3GPP RAN2#12</w:t>
      </w:r>
      <w:r>
        <w:rPr>
          <w:rFonts w:hint="eastAsia"/>
        </w:rPr>
        <w:t>7</w:t>
      </w:r>
      <w:r w:rsidRPr="000E4C4D">
        <w:t xml:space="preserve">, Report from session on R18 </w:t>
      </w:r>
      <w:proofErr w:type="spellStart"/>
      <w:r w:rsidRPr="000E4C4D">
        <w:t>MIMOevo</w:t>
      </w:r>
      <w:proofErr w:type="spellEnd"/>
      <w:r w:rsidRPr="000E4C4D">
        <w:t>, R18 MUSIM, and R19 LP-WUS.</w:t>
      </w:r>
    </w:p>
    <w:p w14:paraId="32EDEBFC" w14:textId="77777777" w:rsidR="00190268" w:rsidRDefault="00190268" w:rsidP="00190268">
      <w:pPr>
        <w:pStyle w:val="Reference"/>
      </w:pPr>
      <w:r w:rsidRPr="00190268">
        <w:lastRenderedPageBreak/>
        <w:t xml:space="preserve">3GPP RAN2#127bis, Report from session on R18 </w:t>
      </w:r>
      <w:proofErr w:type="spellStart"/>
      <w:r w:rsidRPr="00190268">
        <w:t>MIMOevo</w:t>
      </w:r>
      <w:proofErr w:type="spellEnd"/>
      <w:r w:rsidRPr="00190268">
        <w:t>, R18 MUSIM, and R19 LP-WUS.</w:t>
      </w:r>
    </w:p>
    <w:p w14:paraId="6C82DEB6" w14:textId="77777777" w:rsidR="000E4C4D" w:rsidRDefault="000E4C4D" w:rsidP="000E4C4D">
      <w:pPr>
        <w:pStyle w:val="Reference"/>
      </w:pPr>
      <w:r>
        <w:rPr>
          <w:rFonts w:hint="eastAsia"/>
        </w:rPr>
        <w:t xml:space="preserve">3GPP </w:t>
      </w:r>
      <w:r w:rsidRPr="000E4C4D">
        <w:t>RAN4 #112 RRM session meeting report</w:t>
      </w:r>
    </w:p>
    <w:p w14:paraId="73A6E6D9" w14:textId="77777777" w:rsidR="00C61589" w:rsidRDefault="00C61589" w:rsidP="00C61589">
      <w:pPr>
        <w:pStyle w:val="Reference"/>
      </w:pPr>
      <w:r w:rsidRPr="00C61589">
        <w:t>3GPP TR 38.869, Study on low power wake up signal and receiver for NR; (Release 18).</w:t>
      </w:r>
    </w:p>
    <w:p w14:paraId="59767150" w14:textId="77777777" w:rsidR="000D3984" w:rsidRDefault="000D3984" w:rsidP="000E4C4D">
      <w:pPr>
        <w:pStyle w:val="Reference"/>
        <w:numPr>
          <w:ilvl w:val="0"/>
          <w:numId w:val="0"/>
        </w:numPr>
        <w:ind w:left="567"/>
      </w:pPr>
    </w:p>
    <w:sectPr w:rsidR="000D398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8ACE7" w14:textId="77777777" w:rsidR="001E01E3" w:rsidRDefault="001E01E3">
      <w:r>
        <w:separator/>
      </w:r>
    </w:p>
  </w:endnote>
  <w:endnote w:type="continuationSeparator" w:id="0">
    <w:p w14:paraId="7414366A" w14:textId="77777777" w:rsidR="001E01E3" w:rsidRDefault="001E01E3">
      <w:r>
        <w:continuationSeparator/>
      </w:r>
    </w:p>
  </w:endnote>
  <w:endnote w:type="continuationNotice" w:id="1">
    <w:p w14:paraId="151A3875" w14:textId="77777777" w:rsidR="001E01E3" w:rsidRDefault="001E0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C91DE" w14:textId="77777777" w:rsidR="00F175F9" w:rsidRDefault="00F175F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894CC16" w14:textId="77777777" w:rsidR="00F175F9" w:rsidRDefault="00F175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2766F" w14:textId="77777777" w:rsidR="001E01E3" w:rsidRDefault="001E01E3">
      <w:r>
        <w:separator/>
      </w:r>
    </w:p>
  </w:footnote>
  <w:footnote w:type="continuationSeparator" w:id="0">
    <w:p w14:paraId="6667697F" w14:textId="77777777" w:rsidR="001E01E3" w:rsidRDefault="001E01E3">
      <w:r>
        <w:continuationSeparator/>
      </w:r>
    </w:p>
  </w:footnote>
  <w:footnote w:type="continuationNotice" w:id="1">
    <w:p w14:paraId="4992A318" w14:textId="77777777" w:rsidR="001E01E3" w:rsidRDefault="001E01E3"/>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5C95"/>
    <w:multiLevelType w:val="multilevel"/>
    <w:tmpl w:val="3D7C3510"/>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start w:val="8"/>
      <w:numFmt w:val="bullet"/>
      <w:lvlText w:val="-"/>
      <w:lvlJc w:val="left"/>
      <w:pPr>
        <w:ind w:left="2240" w:hanging="440"/>
      </w:pPr>
      <w:rPr>
        <w:rFonts w:ascii="Arial" w:eastAsia="MS Mincho"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D5451C"/>
    <w:multiLevelType w:val="hybridMultilevel"/>
    <w:tmpl w:val="02526F1C"/>
    <w:lvl w:ilvl="0" w:tplc="75BAC36C">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6EF8A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b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D37153"/>
    <w:multiLevelType w:val="hybridMultilevel"/>
    <w:tmpl w:val="8BF832F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C1D6213"/>
    <w:multiLevelType w:val="hybridMultilevel"/>
    <w:tmpl w:val="6BA4EBEC"/>
    <w:lvl w:ilvl="0" w:tplc="0409000B">
      <w:start w:val="1"/>
      <w:numFmt w:val="bullet"/>
      <w:lvlText w:val=""/>
      <w:lvlJc w:val="left"/>
      <w:pPr>
        <w:ind w:left="397" w:hanging="440"/>
      </w:pPr>
      <w:rPr>
        <w:rFonts w:ascii="Wingdings" w:hAnsi="Wingdings" w:hint="default"/>
      </w:rPr>
    </w:lvl>
    <w:lvl w:ilvl="1" w:tplc="04090003" w:tentative="1">
      <w:start w:val="1"/>
      <w:numFmt w:val="bullet"/>
      <w:lvlText w:val=""/>
      <w:lvlJc w:val="left"/>
      <w:pPr>
        <w:ind w:left="837" w:hanging="440"/>
      </w:pPr>
      <w:rPr>
        <w:rFonts w:ascii="Wingdings" w:hAnsi="Wingdings" w:hint="default"/>
      </w:rPr>
    </w:lvl>
    <w:lvl w:ilvl="2" w:tplc="04090005" w:tentative="1">
      <w:start w:val="1"/>
      <w:numFmt w:val="bullet"/>
      <w:lvlText w:val=""/>
      <w:lvlJc w:val="left"/>
      <w:pPr>
        <w:ind w:left="1277" w:hanging="440"/>
      </w:pPr>
      <w:rPr>
        <w:rFonts w:ascii="Wingdings" w:hAnsi="Wingdings" w:hint="default"/>
      </w:rPr>
    </w:lvl>
    <w:lvl w:ilvl="3" w:tplc="04090001" w:tentative="1">
      <w:start w:val="1"/>
      <w:numFmt w:val="bullet"/>
      <w:lvlText w:val=""/>
      <w:lvlJc w:val="left"/>
      <w:pPr>
        <w:ind w:left="1717" w:hanging="440"/>
      </w:pPr>
      <w:rPr>
        <w:rFonts w:ascii="Wingdings" w:hAnsi="Wingdings" w:hint="default"/>
      </w:rPr>
    </w:lvl>
    <w:lvl w:ilvl="4" w:tplc="04090003" w:tentative="1">
      <w:start w:val="1"/>
      <w:numFmt w:val="bullet"/>
      <w:lvlText w:val=""/>
      <w:lvlJc w:val="left"/>
      <w:pPr>
        <w:ind w:left="2157" w:hanging="440"/>
      </w:pPr>
      <w:rPr>
        <w:rFonts w:ascii="Wingdings" w:hAnsi="Wingdings" w:hint="default"/>
      </w:rPr>
    </w:lvl>
    <w:lvl w:ilvl="5" w:tplc="04090005" w:tentative="1">
      <w:start w:val="1"/>
      <w:numFmt w:val="bullet"/>
      <w:lvlText w:val=""/>
      <w:lvlJc w:val="left"/>
      <w:pPr>
        <w:ind w:left="2597" w:hanging="440"/>
      </w:pPr>
      <w:rPr>
        <w:rFonts w:ascii="Wingdings" w:hAnsi="Wingdings" w:hint="default"/>
      </w:rPr>
    </w:lvl>
    <w:lvl w:ilvl="6" w:tplc="04090001" w:tentative="1">
      <w:start w:val="1"/>
      <w:numFmt w:val="bullet"/>
      <w:lvlText w:val=""/>
      <w:lvlJc w:val="left"/>
      <w:pPr>
        <w:ind w:left="3037" w:hanging="440"/>
      </w:pPr>
      <w:rPr>
        <w:rFonts w:ascii="Wingdings" w:hAnsi="Wingdings" w:hint="default"/>
      </w:rPr>
    </w:lvl>
    <w:lvl w:ilvl="7" w:tplc="04090003" w:tentative="1">
      <w:start w:val="1"/>
      <w:numFmt w:val="bullet"/>
      <w:lvlText w:val=""/>
      <w:lvlJc w:val="left"/>
      <w:pPr>
        <w:ind w:left="3477" w:hanging="440"/>
      </w:pPr>
      <w:rPr>
        <w:rFonts w:ascii="Wingdings" w:hAnsi="Wingdings" w:hint="default"/>
      </w:rPr>
    </w:lvl>
    <w:lvl w:ilvl="8" w:tplc="04090005" w:tentative="1">
      <w:start w:val="1"/>
      <w:numFmt w:val="bullet"/>
      <w:lvlText w:val=""/>
      <w:lvlJc w:val="left"/>
      <w:pPr>
        <w:ind w:left="3917" w:hanging="440"/>
      </w:pPr>
      <w:rPr>
        <w:rFonts w:ascii="Wingdings" w:hAnsi="Wingdings" w:hint="default"/>
      </w:rPr>
    </w:lvl>
  </w:abstractNum>
  <w:abstractNum w:abstractNumId="6" w15:restartNumberingAfterBreak="0">
    <w:nsid w:val="3C4C7405"/>
    <w:multiLevelType w:val="hybridMultilevel"/>
    <w:tmpl w:val="DE7832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8411689"/>
    <w:multiLevelType w:val="hybridMultilevel"/>
    <w:tmpl w:val="635AD0AA"/>
    <w:lvl w:ilvl="0" w:tplc="8C68E39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16cid:durableId="1269661300">
    <w:abstractNumId w:val="9"/>
  </w:num>
  <w:num w:numId="2" w16cid:durableId="174198517">
    <w:abstractNumId w:val="1"/>
  </w:num>
  <w:num w:numId="3" w16cid:durableId="2102944406">
    <w:abstractNumId w:val="8"/>
  </w:num>
  <w:num w:numId="4" w16cid:durableId="1903365223">
    <w:abstractNumId w:val="10"/>
  </w:num>
  <w:num w:numId="5" w16cid:durableId="388573550">
    <w:abstractNumId w:val="3"/>
  </w:num>
  <w:num w:numId="6" w16cid:durableId="386224096">
    <w:abstractNumId w:val="0"/>
  </w:num>
  <w:num w:numId="7" w16cid:durableId="1671176040">
    <w:abstractNumId w:val="4"/>
  </w:num>
  <w:num w:numId="8" w16cid:durableId="373433467">
    <w:abstractNumId w:val="7"/>
  </w:num>
  <w:num w:numId="9" w16cid:durableId="750542978">
    <w:abstractNumId w:val="2"/>
  </w:num>
  <w:num w:numId="10" w16cid:durableId="466820002">
    <w:abstractNumId w:val="5"/>
  </w:num>
  <w:num w:numId="11" w16cid:durableId="129933746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BD"/>
    <w:rsid w:val="000015E0"/>
    <w:rsid w:val="000022B4"/>
    <w:rsid w:val="00002F20"/>
    <w:rsid w:val="00003528"/>
    <w:rsid w:val="00003871"/>
    <w:rsid w:val="00003D9D"/>
    <w:rsid w:val="00004469"/>
    <w:rsid w:val="00004904"/>
    <w:rsid w:val="00004A15"/>
    <w:rsid w:val="0000522D"/>
    <w:rsid w:val="000057A4"/>
    <w:rsid w:val="00005E5B"/>
    <w:rsid w:val="00006180"/>
    <w:rsid w:val="000067DE"/>
    <w:rsid w:val="000074E5"/>
    <w:rsid w:val="0000767F"/>
    <w:rsid w:val="00010A3C"/>
    <w:rsid w:val="00010D7D"/>
    <w:rsid w:val="00010E41"/>
    <w:rsid w:val="00012486"/>
    <w:rsid w:val="000125DD"/>
    <w:rsid w:val="000127CF"/>
    <w:rsid w:val="000127D4"/>
    <w:rsid w:val="00012892"/>
    <w:rsid w:val="0001297C"/>
    <w:rsid w:val="00012C4B"/>
    <w:rsid w:val="00012D2F"/>
    <w:rsid w:val="00012D9A"/>
    <w:rsid w:val="00014205"/>
    <w:rsid w:val="0001528C"/>
    <w:rsid w:val="0001572E"/>
    <w:rsid w:val="00015A03"/>
    <w:rsid w:val="00016733"/>
    <w:rsid w:val="000174DA"/>
    <w:rsid w:val="000174E9"/>
    <w:rsid w:val="00017E7A"/>
    <w:rsid w:val="00017E9F"/>
    <w:rsid w:val="000203CB"/>
    <w:rsid w:val="00020C19"/>
    <w:rsid w:val="00020C29"/>
    <w:rsid w:val="00020DA4"/>
    <w:rsid w:val="00020F9C"/>
    <w:rsid w:val="00020FA9"/>
    <w:rsid w:val="0002119C"/>
    <w:rsid w:val="00021918"/>
    <w:rsid w:val="00021A8D"/>
    <w:rsid w:val="00021B9C"/>
    <w:rsid w:val="00021CC7"/>
    <w:rsid w:val="000237F5"/>
    <w:rsid w:val="00023EEC"/>
    <w:rsid w:val="00023F38"/>
    <w:rsid w:val="0002498A"/>
    <w:rsid w:val="000250B6"/>
    <w:rsid w:val="00025347"/>
    <w:rsid w:val="00025E02"/>
    <w:rsid w:val="000261C7"/>
    <w:rsid w:val="0002637F"/>
    <w:rsid w:val="0002641E"/>
    <w:rsid w:val="000276FC"/>
    <w:rsid w:val="000278E5"/>
    <w:rsid w:val="0002791E"/>
    <w:rsid w:val="0003044E"/>
    <w:rsid w:val="000304EF"/>
    <w:rsid w:val="000305FE"/>
    <w:rsid w:val="000310F2"/>
    <w:rsid w:val="0003165E"/>
    <w:rsid w:val="000318F3"/>
    <w:rsid w:val="00031E8A"/>
    <w:rsid w:val="000324FC"/>
    <w:rsid w:val="0003262B"/>
    <w:rsid w:val="00033575"/>
    <w:rsid w:val="000338F3"/>
    <w:rsid w:val="00033A0C"/>
    <w:rsid w:val="00033BDC"/>
    <w:rsid w:val="00033E7A"/>
    <w:rsid w:val="00034035"/>
    <w:rsid w:val="000342E8"/>
    <w:rsid w:val="00034350"/>
    <w:rsid w:val="0003445D"/>
    <w:rsid w:val="000346FF"/>
    <w:rsid w:val="00034EE1"/>
    <w:rsid w:val="0003500D"/>
    <w:rsid w:val="0003623C"/>
    <w:rsid w:val="000363B0"/>
    <w:rsid w:val="000363C3"/>
    <w:rsid w:val="000368C6"/>
    <w:rsid w:val="00036A9F"/>
    <w:rsid w:val="00036C7E"/>
    <w:rsid w:val="00036EF3"/>
    <w:rsid w:val="00037777"/>
    <w:rsid w:val="000400EB"/>
    <w:rsid w:val="000413B9"/>
    <w:rsid w:val="000416D9"/>
    <w:rsid w:val="00041AC3"/>
    <w:rsid w:val="00041E8D"/>
    <w:rsid w:val="000422D2"/>
    <w:rsid w:val="000425ED"/>
    <w:rsid w:val="00042AE0"/>
    <w:rsid w:val="00042D3C"/>
    <w:rsid w:val="00043251"/>
    <w:rsid w:val="0004355E"/>
    <w:rsid w:val="00043CC1"/>
    <w:rsid w:val="00043F6C"/>
    <w:rsid w:val="00044919"/>
    <w:rsid w:val="00044922"/>
    <w:rsid w:val="000452BD"/>
    <w:rsid w:val="00045816"/>
    <w:rsid w:val="000458F5"/>
    <w:rsid w:val="00045E2E"/>
    <w:rsid w:val="00046335"/>
    <w:rsid w:val="00046482"/>
    <w:rsid w:val="0004650C"/>
    <w:rsid w:val="0004664E"/>
    <w:rsid w:val="00046912"/>
    <w:rsid w:val="00046B81"/>
    <w:rsid w:val="000479BC"/>
    <w:rsid w:val="00047A03"/>
    <w:rsid w:val="00047D0C"/>
    <w:rsid w:val="00047E7A"/>
    <w:rsid w:val="00047FBE"/>
    <w:rsid w:val="00050039"/>
    <w:rsid w:val="00051049"/>
    <w:rsid w:val="000511E4"/>
    <w:rsid w:val="00051328"/>
    <w:rsid w:val="000515A4"/>
    <w:rsid w:val="00051DFA"/>
    <w:rsid w:val="0005254C"/>
    <w:rsid w:val="00052621"/>
    <w:rsid w:val="00052B89"/>
    <w:rsid w:val="000532EA"/>
    <w:rsid w:val="00053CF8"/>
    <w:rsid w:val="00054650"/>
    <w:rsid w:val="000549A4"/>
    <w:rsid w:val="00054C79"/>
    <w:rsid w:val="00054CF8"/>
    <w:rsid w:val="0005561C"/>
    <w:rsid w:val="00055740"/>
    <w:rsid w:val="00055DD8"/>
    <w:rsid w:val="00056379"/>
    <w:rsid w:val="00056C52"/>
    <w:rsid w:val="00056C8C"/>
    <w:rsid w:val="00056CDA"/>
    <w:rsid w:val="000570F6"/>
    <w:rsid w:val="000578B0"/>
    <w:rsid w:val="00057E54"/>
    <w:rsid w:val="000606A4"/>
    <w:rsid w:val="00060C01"/>
    <w:rsid w:val="0006235F"/>
    <w:rsid w:val="00062599"/>
    <w:rsid w:val="000625EC"/>
    <w:rsid w:val="00062DA3"/>
    <w:rsid w:val="0006328A"/>
    <w:rsid w:val="00063E65"/>
    <w:rsid w:val="0006426A"/>
    <w:rsid w:val="00064A86"/>
    <w:rsid w:val="00064D91"/>
    <w:rsid w:val="00065039"/>
    <w:rsid w:val="00065451"/>
    <w:rsid w:val="000658FE"/>
    <w:rsid w:val="00065A1F"/>
    <w:rsid w:val="000672CB"/>
    <w:rsid w:val="00067ACE"/>
    <w:rsid w:val="00067DDF"/>
    <w:rsid w:val="00067F12"/>
    <w:rsid w:val="00070471"/>
    <w:rsid w:val="00070678"/>
    <w:rsid w:val="00070FD0"/>
    <w:rsid w:val="00071176"/>
    <w:rsid w:val="000711AD"/>
    <w:rsid w:val="00071680"/>
    <w:rsid w:val="00071896"/>
    <w:rsid w:val="0007256E"/>
    <w:rsid w:val="00072655"/>
    <w:rsid w:val="000728A7"/>
    <w:rsid w:val="00072FCF"/>
    <w:rsid w:val="00072FD2"/>
    <w:rsid w:val="00073448"/>
    <w:rsid w:val="0007350E"/>
    <w:rsid w:val="00073619"/>
    <w:rsid w:val="00073A50"/>
    <w:rsid w:val="00073DF1"/>
    <w:rsid w:val="00074B5A"/>
    <w:rsid w:val="00074CCD"/>
    <w:rsid w:val="00074D8C"/>
    <w:rsid w:val="00074DF9"/>
    <w:rsid w:val="00074F36"/>
    <w:rsid w:val="00075131"/>
    <w:rsid w:val="00075480"/>
    <w:rsid w:val="00076AB7"/>
    <w:rsid w:val="00076C34"/>
    <w:rsid w:val="00076FDE"/>
    <w:rsid w:val="00077012"/>
    <w:rsid w:val="00077129"/>
    <w:rsid w:val="00077130"/>
    <w:rsid w:val="00077805"/>
    <w:rsid w:val="000778DF"/>
    <w:rsid w:val="0008045B"/>
    <w:rsid w:val="0008067B"/>
    <w:rsid w:val="000806A5"/>
    <w:rsid w:val="000812E9"/>
    <w:rsid w:val="0008166F"/>
    <w:rsid w:val="0008187C"/>
    <w:rsid w:val="00081CE3"/>
    <w:rsid w:val="00081E09"/>
    <w:rsid w:val="00081EA2"/>
    <w:rsid w:val="000823B8"/>
    <w:rsid w:val="000824BE"/>
    <w:rsid w:val="000827A2"/>
    <w:rsid w:val="000829C2"/>
    <w:rsid w:val="00082BAD"/>
    <w:rsid w:val="000837D0"/>
    <w:rsid w:val="00083DB1"/>
    <w:rsid w:val="000840BB"/>
    <w:rsid w:val="00084640"/>
    <w:rsid w:val="00084CE2"/>
    <w:rsid w:val="0008551B"/>
    <w:rsid w:val="00085C15"/>
    <w:rsid w:val="000863A0"/>
    <w:rsid w:val="00086A73"/>
    <w:rsid w:val="0008734D"/>
    <w:rsid w:val="000873F3"/>
    <w:rsid w:val="00087FC5"/>
    <w:rsid w:val="00090141"/>
    <w:rsid w:val="00090358"/>
    <w:rsid w:val="000904E2"/>
    <w:rsid w:val="00090524"/>
    <w:rsid w:val="000905A4"/>
    <w:rsid w:val="000906C6"/>
    <w:rsid w:val="0009086F"/>
    <w:rsid w:val="00090921"/>
    <w:rsid w:val="00090CF1"/>
    <w:rsid w:val="00090F0A"/>
    <w:rsid w:val="000912B9"/>
    <w:rsid w:val="00091517"/>
    <w:rsid w:val="00091E69"/>
    <w:rsid w:val="000924CF"/>
    <w:rsid w:val="00092864"/>
    <w:rsid w:val="00092F11"/>
    <w:rsid w:val="000935CE"/>
    <w:rsid w:val="00093A25"/>
    <w:rsid w:val="00093CBB"/>
    <w:rsid w:val="000942F3"/>
    <w:rsid w:val="0009461C"/>
    <w:rsid w:val="000946CF"/>
    <w:rsid w:val="00094738"/>
    <w:rsid w:val="000947A7"/>
    <w:rsid w:val="00094D05"/>
    <w:rsid w:val="00094FAB"/>
    <w:rsid w:val="00094FFF"/>
    <w:rsid w:val="000955BD"/>
    <w:rsid w:val="00095723"/>
    <w:rsid w:val="000959AA"/>
    <w:rsid w:val="00096088"/>
    <w:rsid w:val="000966B5"/>
    <w:rsid w:val="000A0807"/>
    <w:rsid w:val="000A12BD"/>
    <w:rsid w:val="000A14CA"/>
    <w:rsid w:val="000A268A"/>
    <w:rsid w:val="000A3066"/>
    <w:rsid w:val="000A3166"/>
    <w:rsid w:val="000A3459"/>
    <w:rsid w:val="000A4564"/>
    <w:rsid w:val="000A48A7"/>
    <w:rsid w:val="000A4C57"/>
    <w:rsid w:val="000A4CA1"/>
    <w:rsid w:val="000A5188"/>
    <w:rsid w:val="000A646A"/>
    <w:rsid w:val="000A6737"/>
    <w:rsid w:val="000A67DB"/>
    <w:rsid w:val="000A67E7"/>
    <w:rsid w:val="000A6821"/>
    <w:rsid w:val="000A6A15"/>
    <w:rsid w:val="000A7069"/>
    <w:rsid w:val="000A7523"/>
    <w:rsid w:val="000A7529"/>
    <w:rsid w:val="000A7600"/>
    <w:rsid w:val="000A76AE"/>
    <w:rsid w:val="000A7A89"/>
    <w:rsid w:val="000A7D1E"/>
    <w:rsid w:val="000B001C"/>
    <w:rsid w:val="000B0B59"/>
    <w:rsid w:val="000B0CA2"/>
    <w:rsid w:val="000B0F68"/>
    <w:rsid w:val="000B1340"/>
    <w:rsid w:val="000B1F84"/>
    <w:rsid w:val="000B284D"/>
    <w:rsid w:val="000B2D37"/>
    <w:rsid w:val="000B2E84"/>
    <w:rsid w:val="000B2F4E"/>
    <w:rsid w:val="000B3378"/>
    <w:rsid w:val="000B397F"/>
    <w:rsid w:val="000B3E20"/>
    <w:rsid w:val="000B4B16"/>
    <w:rsid w:val="000B5102"/>
    <w:rsid w:val="000B5713"/>
    <w:rsid w:val="000B579C"/>
    <w:rsid w:val="000B5A40"/>
    <w:rsid w:val="000B6477"/>
    <w:rsid w:val="000B6828"/>
    <w:rsid w:val="000B6848"/>
    <w:rsid w:val="000B6D6D"/>
    <w:rsid w:val="000B739E"/>
    <w:rsid w:val="000B7F2C"/>
    <w:rsid w:val="000C00E2"/>
    <w:rsid w:val="000C02E3"/>
    <w:rsid w:val="000C0310"/>
    <w:rsid w:val="000C0A40"/>
    <w:rsid w:val="000C0D96"/>
    <w:rsid w:val="000C116A"/>
    <w:rsid w:val="000C120B"/>
    <w:rsid w:val="000C13A2"/>
    <w:rsid w:val="000C13EF"/>
    <w:rsid w:val="000C24F1"/>
    <w:rsid w:val="000C2754"/>
    <w:rsid w:val="000C28A5"/>
    <w:rsid w:val="000C2D20"/>
    <w:rsid w:val="000C32FB"/>
    <w:rsid w:val="000C3810"/>
    <w:rsid w:val="000C41F4"/>
    <w:rsid w:val="000C452D"/>
    <w:rsid w:val="000C465A"/>
    <w:rsid w:val="000C48CA"/>
    <w:rsid w:val="000C4A73"/>
    <w:rsid w:val="000C4C5C"/>
    <w:rsid w:val="000C4D9C"/>
    <w:rsid w:val="000C510F"/>
    <w:rsid w:val="000C51ED"/>
    <w:rsid w:val="000C56F9"/>
    <w:rsid w:val="000C5766"/>
    <w:rsid w:val="000C58C9"/>
    <w:rsid w:val="000C63AE"/>
    <w:rsid w:val="000C69DB"/>
    <w:rsid w:val="000C6A12"/>
    <w:rsid w:val="000C6B40"/>
    <w:rsid w:val="000C6F07"/>
    <w:rsid w:val="000C701B"/>
    <w:rsid w:val="000C71A8"/>
    <w:rsid w:val="000C76DF"/>
    <w:rsid w:val="000C7CA4"/>
    <w:rsid w:val="000C7CE1"/>
    <w:rsid w:val="000D0D47"/>
    <w:rsid w:val="000D0FFF"/>
    <w:rsid w:val="000D18D0"/>
    <w:rsid w:val="000D1C3D"/>
    <w:rsid w:val="000D33EB"/>
    <w:rsid w:val="000D3443"/>
    <w:rsid w:val="000D3984"/>
    <w:rsid w:val="000D3A32"/>
    <w:rsid w:val="000D3AA3"/>
    <w:rsid w:val="000D3B7F"/>
    <w:rsid w:val="000D4249"/>
    <w:rsid w:val="000D4733"/>
    <w:rsid w:val="000D4A72"/>
    <w:rsid w:val="000D5F1C"/>
    <w:rsid w:val="000D60FF"/>
    <w:rsid w:val="000D622F"/>
    <w:rsid w:val="000D63D5"/>
    <w:rsid w:val="000D64E1"/>
    <w:rsid w:val="000D6D8D"/>
    <w:rsid w:val="000D72B8"/>
    <w:rsid w:val="000E075B"/>
    <w:rsid w:val="000E1054"/>
    <w:rsid w:val="000E16B4"/>
    <w:rsid w:val="000E1A28"/>
    <w:rsid w:val="000E2844"/>
    <w:rsid w:val="000E2951"/>
    <w:rsid w:val="000E2D4B"/>
    <w:rsid w:val="000E3645"/>
    <w:rsid w:val="000E38A1"/>
    <w:rsid w:val="000E3E0A"/>
    <w:rsid w:val="000E3E54"/>
    <w:rsid w:val="000E3FCB"/>
    <w:rsid w:val="000E413D"/>
    <w:rsid w:val="000E4610"/>
    <w:rsid w:val="000E4C4D"/>
    <w:rsid w:val="000E4CA3"/>
    <w:rsid w:val="000E4D55"/>
    <w:rsid w:val="000E4EF5"/>
    <w:rsid w:val="000E4FFE"/>
    <w:rsid w:val="000E5507"/>
    <w:rsid w:val="000E5EEA"/>
    <w:rsid w:val="000E627D"/>
    <w:rsid w:val="000E635D"/>
    <w:rsid w:val="000E6E4D"/>
    <w:rsid w:val="000E6ED6"/>
    <w:rsid w:val="000E75FF"/>
    <w:rsid w:val="000E7B0A"/>
    <w:rsid w:val="000F0186"/>
    <w:rsid w:val="000F077F"/>
    <w:rsid w:val="000F0D54"/>
    <w:rsid w:val="000F0D6C"/>
    <w:rsid w:val="000F0FD5"/>
    <w:rsid w:val="000F1D51"/>
    <w:rsid w:val="000F1F63"/>
    <w:rsid w:val="000F1F83"/>
    <w:rsid w:val="000F20BB"/>
    <w:rsid w:val="000F22F4"/>
    <w:rsid w:val="000F29D0"/>
    <w:rsid w:val="000F37E5"/>
    <w:rsid w:val="000F430C"/>
    <w:rsid w:val="000F4ADD"/>
    <w:rsid w:val="000F4C2A"/>
    <w:rsid w:val="000F4F5D"/>
    <w:rsid w:val="000F58E8"/>
    <w:rsid w:val="000F5981"/>
    <w:rsid w:val="000F59F0"/>
    <w:rsid w:val="000F60B1"/>
    <w:rsid w:val="000F6297"/>
    <w:rsid w:val="000F6E9D"/>
    <w:rsid w:val="000F738B"/>
    <w:rsid w:val="000F75BF"/>
    <w:rsid w:val="000F7F57"/>
    <w:rsid w:val="000F7F8C"/>
    <w:rsid w:val="00100085"/>
    <w:rsid w:val="001003AC"/>
    <w:rsid w:val="0010040B"/>
    <w:rsid w:val="00100471"/>
    <w:rsid w:val="001005BD"/>
    <w:rsid w:val="00100F02"/>
    <w:rsid w:val="001015A8"/>
    <w:rsid w:val="00101ABB"/>
    <w:rsid w:val="00101C28"/>
    <w:rsid w:val="00101E7F"/>
    <w:rsid w:val="0010227E"/>
    <w:rsid w:val="00102E3C"/>
    <w:rsid w:val="001032F2"/>
    <w:rsid w:val="0010338C"/>
    <w:rsid w:val="00103F1B"/>
    <w:rsid w:val="00104529"/>
    <w:rsid w:val="0010508E"/>
    <w:rsid w:val="001050A6"/>
    <w:rsid w:val="00105194"/>
    <w:rsid w:val="00105C96"/>
    <w:rsid w:val="001060C0"/>
    <w:rsid w:val="0010625B"/>
    <w:rsid w:val="0010686A"/>
    <w:rsid w:val="00106A8F"/>
    <w:rsid w:val="0010710C"/>
    <w:rsid w:val="0010738D"/>
    <w:rsid w:val="0010744A"/>
    <w:rsid w:val="001075F0"/>
    <w:rsid w:val="0010787D"/>
    <w:rsid w:val="001078A4"/>
    <w:rsid w:val="00110982"/>
    <w:rsid w:val="00110CFD"/>
    <w:rsid w:val="0011116E"/>
    <w:rsid w:val="001119B5"/>
    <w:rsid w:val="00111BA6"/>
    <w:rsid w:val="00111EEA"/>
    <w:rsid w:val="0011224A"/>
    <w:rsid w:val="00112482"/>
    <w:rsid w:val="0011253A"/>
    <w:rsid w:val="001126CE"/>
    <w:rsid w:val="00113051"/>
    <w:rsid w:val="001131DC"/>
    <w:rsid w:val="001132E3"/>
    <w:rsid w:val="001132F9"/>
    <w:rsid w:val="00113802"/>
    <w:rsid w:val="0011383B"/>
    <w:rsid w:val="001139AE"/>
    <w:rsid w:val="001140EF"/>
    <w:rsid w:val="0011431F"/>
    <w:rsid w:val="0011435D"/>
    <w:rsid w:val="00114383"/>
    <w:rsid w:val="00114425"/>
    <w:rsid w:val="00114BDE"/>
    <w:rsid w:val="00114C31"/>
    <w:rsid w:val="0011512B"/>
    <w:rsid w:val="001158AA"/>
    <w:rsid w:val="00115AAE"/>
    <w:rsid w:val="00115F0B"/>
    <w:rsid w:val="00116445"/>
    <w:rsid w:val="00116880"/>
    <w:rsid w:val="00116C57"/>
    <w:rsid w:val="00117962"/>
    <w:rsid w:val="00117C1F"/>
    <w:rsid w:val="00120359"/>
    <w:rsid w:val="00120390"/>
    <w:rsid w:val="00120C8F"/>
    <w:rsid w:val="001210C8"/>
    <w:rsid w:val="001212F3"/>
    <w:rsid w:val="00121311"/>
    <w:rsid w:val="0012212C"/>
    <w:rsid w:val="001221B3"/>
    <w:rsid w:val="001225F4"/>
    <w:rsid w:val="00122B00"/>
    <w:rsid w:val="00122EE4"/>
    <w:rsid w:val="001235BA"/>
    <w:rsid w:val="00123BE8"/>
    <w:rsid w:val="00123C13"/>
    <w:rsid w:val="00123DEA"/>
    <w:rsid w:val="00123F49"/>
    <w:rsid w:val="0012447B"/>
    <w:rsid w:val="00125C99"/>
    <w:rsid w:val="00125E4F"/>
    <w:rsid w:val="00125FA1"/>
    <w:rsid w:val="0012702E"/>
    <w:rsid w:val="0012781A"/>
    <w:rsid w:val="001279BC"/>
    <w:rsid w:val="00127A46"/>
    <w:rsid w:val="00127BFC"/>
    <w:rsid w:val="00130139"/>
    <w:rsid w:val="001301AA"/>
    <w:rsid w:val="00130330"/>
    <w:rsid w:val="00130926"/>
    <w:rsid w:val="00130E9A"/>
    <w:rsid w:val="00131534"/>
    <w:rsid w:val="00131C4F"/>
    <w:rsid w:val="0013210A"/>
    <w:rsid w:val="00133F60"/>
    <w:rsid w:val="00134295"/>
    <w:rsid w:val="00134564"/>
    <w:rsid w:val="00134656"/>
    <w:rsid w:val="00134A95"/>
    <w:rsid w:val="00134BD1"/>
    <w:rsid w:val="00134C0A"/>
    <w:rsid w:val="00135D81"/>
    <w:rsid w:val="00135F1C"/>
    <w:rsid w:val="001365DC"/>
    <w:rsid w:val="00136676"/>
    <w:rsid w:val="00136DFB"/>
    <w:rsid w:val="00137031"/>
    <w:rsid w:val="00137323"/>
    <w:rsid w:val="00137720"/>
    <w:rsid w:val="00140007"/>
    <w:rsid w:val="0014000D"/>
    <w:rsid w:val="001408BF"/>
    <w:rsid w:val="001411FA"/>
    <w:rsid w:val="00141240"/>
    <w:rsid w:val="00141AAC"/>
    <w:rsid w:val="00141F73"/>
    <w:rsid w:val="00142057"/>
    <w:rsid w:val="001420D3"/>
    <w:rsid w:val="00142271"/>
    <w:rsid w:val="001425C1"/>
    <w:rsid w:val="00142AE0"/>
    <w:rsid w:val="00143210"/>
    <w:rsid w:val="0014361B"/>
    <w:rsid w:val="001436C0"/>
    <w:rsid w:val="00143FD6"/>
    <w:rsid w:val="0014429C"/>
    <w:rsid w:val="0014439D"/>
    <w:rsid w:val="00144449"/>
    <w:rsid w:val="001444AE"/>
    <w:rsid w:val="0014495A"/>
    <w:rsid w:val="001450D8"/>
    <w:rsid w:val="001452BB"/>
    <w:rsid w:val="0014530B"/>
    <w:rsid w:val="00145585"/>
    <w:rsid w:val="00145CE4"/>
    <w:rsid w:val="00145F94"/>
    <w:rsid w:val="00146028"/>
    <w:rsid w:val="0014606C"/>
    <w:rsid w:val="00146323"/>
    <w:rsid w:val="001464E6"/>
    <w:rsid w:val="00146678"/>
    <w:rsid w:val="00146A1D"/>
    <w:rsid w:val="00147919"/>
    <w:rsid w:val="00147E84"/>
    <w:rsid w:val="00150D23"/>
    <w:rsid w:val="0015147B"/>
    <w:rsid w:val="001514ED"/>
    <w:rsid w:val="00151F7F"/>
    <w:rsid w:val="00152304"/>
    <w:rsid w:val="00152559"/>
    <w:rsid w:val="001526A4"/>
    <w:rsid w:val="00153C16"/>
    <w:rsid w:val="00153ECC"/>
    <w:rsid w:val="001540EE"/>
    <w:rsid w:val="00154835"/>
    <w:rsid w:val="00154844"/>
    <w:rsid w:val="00154936"/>
    <w:rsid w:val="00155213"/>
    <w:rsid w:val="00155426"/>
    <w:rsid w:val="0015566A"/>
    <w:rsid w:val="001561E5"/>
    <w:rsid w:val="0015636F"/>
    <w:rsid w:val="00156FF4"/>
    <w:rsid w:val="001600E7"/>
    <w:rsid w:val="00160135"/>
    <w:rsid w:val="001601B7"/>
    <w:rsid w:val="001607B0"/>
    <w:rsid w:val="00160950"/>
    <w:rsid w:val="00160BCC"/>
    <w:rsid w:val="00160C2F"/>
    <w:rsid w:val="0016157F"/>
    <w:rsid w:val="00161AB9"/>
    <w:rsid w:val="0016223D"/>
    <w:rsid w:val="00163194"/>
    <w:rsid w:val="00163750"/>
    <w:rsid w:val="0016379F"/>
    <w:rsid w:val="00164393"/>
    <w:rsid w:val="00164650"/>
    <w:rsid w:val="001646C4"/>
    <w:rsid w:val="0016495C"/>
    <w:rsid w:val="00165023"/>
    <w:rsid w:val="001651E8"/>
    <w:rsid w:val="0016536C"/>
    <w:rsid w:val="00165646"/>
    <w:rsid w:val="00165848"/>
    <w:rsid w:val="00165C02"/>
    <w:rsid w:val="00165C84"/>
    <w:rsid w:val="0016619A"/>
    <w:rsid w:val="00167523"/>
    <w:rsid w:val="00167ACC"/>
    <w:rsid w:val="00167C49"/>
    <w:rsid w:val="00167E47"/>
    <w:rsid w:val="00170227"/>
    <w:rsid w:val="001705DD"/>
    <w:rsid w:val="00170827"/>
    <w:rsid w:val="00170D8B"/>
    <w:rsid w:val="001717D8"/>
    <w:rsid w:val="001718C8"/>
    <w:rsid w:val="00171974"/>
    <w:rsid w:val="00171E06"/>
    <w:rsid w:val="001723C2"/>
    <w:rsid w:val="00172626"/>
    <w:rsid w:val="00172D8A"/>
    <w:rsid w:val="00173166"/>
    <w:rsid w:val="001737EF"/>
    <w:rsid w:val="0017384D"/>
    <w:rsid w:val="00174331"/>
    <w:rsid w:val="00174645"/>
    <w:rsid w:val="0017464E"/>
    <w:rsid w:val="001749D4"/>
    <w:rsid w:val="00174EB8"/>
    <w:rsid w:val="00175146"/>
    <w:rsid w:val="00175524"/>
    <w:rsid w:val="0017569D"/>
    <w:rsid w:val="0017585A"/>
    <w:rsid w:val="001764AE"/>
    <w:rsid w:val="001764D8"/>
    <w:rsid w:val="00176861"/>
    <w:rsid w:val="0017696B"/>
    <w:rsid w:val="00176A47"/>
    <w:rsid w:val="00176A6E"/>
    <w:rsid w:val="00176D2E"/>
    <w:rsid w:val="00176D5E"/>
    <w:rsid w:val="00176F42"/>
    <w:rsid w:val="00177994"/>
    <w:rsid w:val="00177F2D"/>
    <w:rsid w:val="00180BDB"/>
    <w:rsid w:val="00180CE8"/>
    <w:rsid w:val="0018169C"/>
    <w:rsid w:val="00181A00"/>
    <w:rsid w:val="00181B3F"/>
    <w:rsid w:val="00181EF6"/>
    <w:rsid w:val="00181F03"/>
    <w:rsid w:val="001828FA"/>
    <w:rsid w:val="001833EB"/>
    <w:rsid w:val="00183683"/>
    <w:rsid w:val="00183760"/>
    <w:rsid w:val="00183BAB"/>
    <w:rsid w:val="001844BF"/>
    <w:rsid w:val="0018457A"/>
    <w:rsid w:val="001848CF"/>
    <w:rsid w:val="001848E3"/>
    <w:rsid w:val="001851F5"/>
    <w:rsid w:val="0018582A"/>
    <w:rsid w:val="00185E37"/>
    <w:rsid w:val="00185EB7"/>
    <w:rsid w:val="00186B79"/>
    <w:rsid w:val="00186B7F"/>
    <w:rsid w:val="001871C7"/>
    <w:rsid w:val="00187C2D"/>
    <w:rsid w:val="00187DFF"/>
    <w:rsid w:val="00187F85"/>
    <w:rsid w:val="00190268"/>
    <w:rsid w:val="0019075F"/>
    <w:rsid w:val="00190BB2"/>
    <w:rsid w:val="00190C0B"/>
    <w:rsid w:val="00191B83"/>
    <w:rsid w:val="00191DF8"/>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5D28"/>
    <w:rsid w:val="001966C7"/>
    <w:rsid w:val="00196CCE"/>
    <w:rsid w:val="00196DE5"/>
    <w:rsid w:val="00196E38"/>
    <w:rsid w:val="00197E34"/>
    <w:rsid w:val="001A00D1"/>
    <w:rsid w:val="001A061B"/>
    <w:rsid w:val="001A0A42"/>
    <w:rsid w:val="001A0D91"/>
    <w:rsid w:val="001A17CF"/>
    <w:rsid w:val="001A1B51"/>
    <w:rsid w:val="001A2524"/>
    <w:rsid w:val="001A2916"/>
    <w:rsid w:val="001A2E1D"/>
    <w:rsid w:val="001A30DF"/>
    <w:rsid w:val="001A33A2"/>
    <w:rsid w:val="001A3875"/>
    <w:rsid w:val="001A4140"/>
    <w:rsid w:val="001A4CAB"/>
    <w:rsid w:val="001A4CC0"/>
    <w:rsid w:val="001A5190"/>
    <w:rsid w:val="001A5CCA"/>
    <w:rsid w:val="001A64FF"/>
    <w:rsid w:val="001A65AD"/>
    <w:rsid w:val="001A6DEF"/>
    <w:rsid w:val="001A7B3C"/>
    <w:rsid w:val="001A7C6A"/>
    <w:rsid w:val="001B023A"/>
    <w:rsid w:val="001B0475"/>
    <w:rsid w:val="001B0722"/>
    <w:rsid w:val="001B10ED"/>
    <w:rsid w:val="001B148A"/>
    <w:rsid w:val="001B1525"/>
    <w:rsid w:val="001B239A"/>
    <w:rsid w:val="001B23A7"/>
    <w:rsid w:val="001B2974"/>
    <w:rsid w:val="001B31A7"/>
    <w:rsid w:val="001B31DB"/>
    <w:rsid w:val="001B3883"/>
    <w:rsid w:val="001B3A28"/>
    <w:rsid w:val="001B52FD"/>
    <w:rsid w:val="001B5824"/>
    <w:rsid w:val="001B60AB"/>
    <w:rsid w:val="001B637F"/>
    <w:rsid w:val="001B6B4F"/>
    <w:rsid w:val="001B7774"/>
    <w:rsid w:val="001B792A"/>
    <w:rsid w:val="001B7BBB"/>
    <w:rsid w:val="001C0672"/>
    <w:rsid w:val="001C09E0"/>
    <w:rsid w:val="001C0B89"/>
    <w:rsid w:val="001C0BD0"/>
    <w:rsid w:val="001C1063"/>
    <w:rsid w:val="001C1E2D"/>
    <w:rsid w:val="001C1FB8"/>
    <w:rsid w:val="001C2584"/>
    <w:rsid w:val="001C2EEE"/>
    <w:rsid w:val="001C37C8"/>
    <w:rsid w:val="001C3A17"/>
    <w:rsid w:val="001C4289"/>
    <w:rsid w:val="001C44D8"/>
    <w:rsid w:val="001C4C1D"/>
    <w:rsid w:val="001C51CC"/>
    <w:rsid w:val="001C54E0"/>
    <w:rsid w:val="001C55A9"/>
    <w:rsid w:val="001C5BB5"/>
    <w:rsid w:val="001C6194"/>
    <w:rsid w:val="001C69BA"/>
    <w:rsid w:val="001C6C5D"/>
    <w:rsid w:val="001C7ACE"/>
    <w:rsid w:val="001D03D0"/>
    <w:rsid w:val="001D058F"/>
    <w:rsid w:val="001D05AE"/>
    <w:rsid w:val="001D09AD"/>
    <w:rsid w:val="001D0F04"/>
    <w:rsid w:val="001D1083"/>
    <w:rsid w:val="001D13DB"/>
    <w:rsid w:val="001D197C"/>
    <w:rsid w:val="001D1BDC"/>
    <w:rsid w:val="001D1C75"/>
    <w:rsid w:val="001D2B10"/>
    <w:rsid w:val="001D2D4D"/>
    <w:rsid w:val="001D30E7"/>
    <w:rsid w:val="001D320E"/>
    <w:rsid w:val="001D3F11"/>
    <w:rsid w:val="001D3F8C"/>
    <w:rsid w:val="001D4879"/>
    <w:rsid w:val="001D4EED"/>
    <w:rsid w:val="001D5797"/>
    <w:rsid w:val="001D5AED"/>
    <w:rsid w:val="001D603B"/>
    <w:rsid w:val="001D6114"/>
    <w:rsid w:val="001D69F7"/>
    <w:rsid w:val="001D6E1A"/>
    <w:rsid w:val="001D703A"/>
    <w:rsid w:val="001D718A"/>
    <w:rsid w:val="001D7BE3"/>
    <w:rsid w:val="001E01E3"/>
    <w:rsid w:val="001E0C17"/>
    <w:rsid w:val="001E0C63"/>
    <w:rsid w:val="001E0EB0"/>
    <w:rsid w:val="001E1818"/>
    <w:rsid w:val="001E1F81"/>
    <w:rsid w:val="001E2A57"/>
    <w:rsid w:val="001E2B90"/>
    <w:rsid w:val="001E2F1E"/>
    <w:rsid w:val="001E3191"/>
    <w:rsid w:val="001E348A"/>
    <w:rsid w:val="001E348D"/>
    <w:rsid w:val="001E34BA"/>
    <w:rsid w:val="001E4409"/>
    <w:rsid w:val="001E45CE"/>
    <w:rsid w:val="001E47B3"/>
    <w:rsid w:val="001E4BC9"/>
    <w:rsid w:val="001E4E4C"/>
    <w:rsid w:val="001E4E9A"/>
    <w:rsid w:val="001E5F37"/>
    <w:rsid w:val="001E660D"/>
    <w:rsid w:val="001E6BF2"/>
    <w:rsid w:val="001E6E2B"/>
    <w:rsid w:val="001E71EE"/>
    <w:rsid w:val="001E7472"/>
    <w:rsid w:val="001E75A9"/>
    <w:rsid w:val="001E7DF5"/>
    <w:rsid w:val="001F0008"/>
    <w:rsid w:val="001F01F5"/>
    <w:rsid w:val="001F0E6C"/>
    <w:rsid w:val="001F10EB"/>
    <w:rsid w:val="001F1FD6"/>
    <w:rsid w:val="001F2365"/>
    <w:rsid w:val="001F2817"/>
    <w:rsid w:val="001F2C73"/>
    <w:rsid w:val="001F2DA2"/>
    <w:rsid w:val="001F2E95"/>
    <w:rsid w:val="001F38E6"/>
    <w:rsid w:val="001F3F85"/>
    <w:rsid w:val="001F40D6"/>
    <w:rsid w:val="001F42CA"/>
    <w:rsid w:val="001F461F"/>
    <w:rsid w:val="001F465B"/>
    <w:rsid w:val="001F4C99"/>
    <w:rsid w:val="001F5109"/>
    <w:rsid w:val="001F51E8"/>
    <w:rsid w:val="001F5B8A"/>
    <w:rsid w:val="001F5C9E"/>
    <w:rsid w:val="001F5D48"/>
    <w:rsid w:val="001F5D49"/>
    <w:rsid w:val="001F632B"/>
    <w:rsid w:val="001F6343"/>
    <w:rsid w:val="001F637B"/>
    <w:rsid w:val="001F67A9"/>
    <w:rsid w:val="001F7279"/>
    <w:rsid w:val="002000F6"/>
    <w:rsid w:val="00200121"/>
    <w:rsid w:val="002005D5"/>
    <w:rsid w:val="00200DA6"/>
    <w:rsid w:val="00200FC5"/>
    <w:rsid w:val="0020184D"/>
    <w:rsid w:val="002021D2"/>
    <w:rsid w:val="00202419"/>
    <w:rsid w:val="00202466"/>
    <w:rsid w:val="00202923"/>
    <w:rsid w:val="00202AAE"/>
    <w:rsid w:val="00202DBA"/>
    <w:rsid w:val="00203148"/>
    <w:rsid w:val="002032DE"/>
    <w:rsid w:val="00203567"/>
    <w:rsid w:val="0020482B"/>
    <w:rsid w:val="00204CA1"/>
    <w:rsid w:val="00204E98"/>
    <w:rsid w:val="002052C9"/>
    <w:rsid w:val="00205853"/>
    <w:rsid w:val="002067B4"/>
    <w:rsid w:val="0020752C"/>
    <w:rsid w:val="00207984"/>
    <w:rsid w:val="00207AE9"/>
    <w:rsid w:val="00207BBF"/>
    <w:rsid w:val="002107FF"/>
    <w:rsid w:val="00211165"/>
    <w:rsid w:val="002111DB"/>
    <w:rsid w:val="002114D6"/>
    <w:rsid w:val="00211674"/>
    <w:rsid w:val="00211F40"/>
    <w:rsid w:val="00211F68"/>
    <w:rsid w:val="00212277"/>
    <w:rsid w:val="00212BAC"/>
    <w:rsid w:val="00214439"/>
    <w:rsid w:val="002148F5"/>
    <w:rsid w:val="00214D81"/>
    <w:rsid w:val="002157D8"/>
    <w:rsid w:val="002157E6"/>
    <w:rsid w:val="00215F8F"/>
    <w:rsid w:val="00216349"/>
    <w:rsid w:val="002165D5"/>
    <w:rsid w:val="0021682D"/>
    <w:rsid w:val="00216997"/>
    <w:rsid w:val="0021723A"/>
    <w:rsid w:val="002178F2"/>
    <w:rsid w:val="00217966"/>
    <w:rsid w:val="002179F3"/>
    <w:rsid w:val="00220639"/>
    <w:rsid w:val="00220AF2"/>
    <w:rsid w:val="00220D5B"/>
    <w:rsid w:val="002212D9"/>
    <w:rsid w:val="002216CF"/>
    <w:rsid w:val="00222408"/>
    <w:rsid w:val="00222EC3"/>
    <w:rsid w:val="00223AD1"/>
    <w:rsid w:val="002243A1"/>
    <w:rsid w:val="002247EE"/>
    <w:rsid w:val="00224B7D"/>
    <w:rsid w:val="00224F53"/>
    <w:rsid w:val="00225649"/>
    <w:rsid w:val="00225746"/>
    <w:rsid w:val="0022632E"/>
    <w:rsid w:val="00226511"/>
    <w:rsid w:val="0022696A"/>
    <w:rsid w:val="00226EE8"/>
    <w:rsid w:val="00226F32"/>
    <w:rsid w:val="002301D2"/>
    <w:rsid w:val="00230C0D"/>
    <w:rsid w:val="00230DC6"/>
    <w:rsid w:val="00231099"/>
    <w:rsid w:val="0023190D"/>
    <w:rsid w:val="00231B11"/>
    <w:rsid w:val="0023200F"/>
    <w:rsid w:val="00232575"/>
    <w:rsid w:val="0023296D"/>
    <w:rsid w:val="00232B34"/>
    <w:rsid w:val="00232CAC"/>
    <w:rsid w:val="0023345D"/>
    <w:rsid w:val="002336A0"/>
    <w:rsid w:val="002337F1"/>
    <w:rsid w:val="0023397B"/>
    <w:rsid w:val="0023449A"/>
    <w:rsid w:val="00234547"/>
    <w:rsid w:val="00234B45"/>
    <w:rsid w:val="00234C40"/>
    <w:rsid w:val="00234E67"/>
    <w:rsid w:val="00235753"/>
    <w:rsid w:val="002357E2"/>
    <w:rsid w:val="00235C91"/>
    <w:rsid w:val="0023619D"/>
    <w:rsid w:val="002364D5"/>
    <w:rsid w:val="00236CCA"/>
    <w:rsid w:val="00237198"/>
    <w:rsid w:val="002376DD"/>
    <w:rsid w:val="002378F7"/>
    <w:rsid w:val="00237DA0"/>
    <w:rsid w:val="0024017B"/>
    <w:rsid w:val="00240650"/>
    <w:rsid w:val="00240E50"/>
    <w:rsid w:val="00240FC3"/>
    <w:rsid w:val="00241872"/>
    <w:rsid w:val="00241A27"/>
    <w:rsid w:val="00241A93"/>
    <w:rsid w:val="00241F3E"/>
    <w:rsid w:val="00242B68"/>
    <w:rsid w:val="00243241"/>
    <w:rsid w:val="00243391"/>
    <w:rsid w:val="00243761"/>
    <w:rsid w:val="00243B12"/>
    <w:rsid w:val="00243BF8"/>
    <w:rsid w:val="00243DEB"/>
    <w:rsid w:val="00244327"/>
    <w:rsid w:val="002448BE"/>
    <w:rsid w:val="00245520"/>
    <w:rsid w:val="00245998"/>
    <w:rsid w:val="00245B17"/>
    <w:rsid w:val="00246DCC"/>
    <w:rsid w:val="0024739D"/>
    <w:rsid w:val="0025050C"/>
    <w:rsid w:val="00250623"/>
    <w:rsid w:val="002507B7"/>
    <w:rsid w:val="002508A3"/>
    <w:rsid w:val="00250DE6"/>
    <w:rsid w:val="00250F57"/>
    <w:rsid w:val="00251344"/>
    <w:rsid w:val="00251C85"/>
    <w:rsid w:val="00253500"/>
    <w:rsid w:val="0025361E"/>
    <w:rsid w:val="002536EF"/>
    <w:rsid w:val="00253964"/>
    <w:rsid w:val="00253DC7"/>
    <w:rsid w:val="00254109"/>
    <w:rsid w:val="0025421C"/>
    <w:rsid w:val="00254C0B"/>
    <w:rsid w:val="00254D8F"/>
    <w:rsid w:val="00255CA4"/>
    <w:rsid w:val="00256359"/>
    <w:rsid w:val="00256512"/>
    <w:rsid w:val="00257049"/>
    <w:rsid w:val="002601CC"/>
    <w:rsid w:val="002606AB"/>
    <w:rsid w:val="002607A2"/>
    <w:rsid w:val="00260E7D"/>
    <w:rsid w:val="0026148E"/>
    <w:rsid w:val="002616DA"/>
    <w:rsid w:val="00261D93"/>
    <w:rsid w:val="00262B75"/>
    <w:rsid w:val="00262BA8"/>
    <w:rsid w:val="0026309C"/>
    <w:rsid w:val="00263687"/>
    <w:rsid w:val="00263872"/>
    <w:rsid w:val="00263A72"/>
    <w:rsid w:val="00263D71"/>
    <w:rsid w:val="00263F2E"/>
    <w:rsid w:val="00263F93"/>
    <w:rsid w:val="0026418A"/>
    <w:rsid w:val="002644C3"/>
    <w:rsid w:val="00265B7A"/>
    <w:rsid w:val="00265BDF"/>
    <w:rsid w:val="002660C8"/>
    <w:rsid w:val="00266334"/>
    <w:rsid w:val="002664E5"/>
    <w:rsid w:val="00267107"/>
    <w:rsid w:val="00267D97"/>
    <w:rsid w:val="00270222"/>
    <w:rsid w:val="00270A55"/>
    <w:rsid w:val="00270AED"/>
    <w:rsid w:val="00270B0C"/>
    <w:rsid w:val="00270F8F"/>
    <w:rsid w:val="00271414"/>
    <w:rsid w:val="00271C16"/>
    <w:rsid w:val="00271E90"/>
    <w:rsid w:val="0027225B"/>
    <w:rsid w:val="00272B60"/>
    <w:rsid w:val="00272BCC"/>
    <w:rsid w:val="00272D07"/>
    <w:rsid w:val="00273826"/>
    <w:rsid w:val="0027429B"/>
    <w:rsid w:val="002743AB"/>
    <w:rsid w:val="0027481B"/>
    <w:rsid w:val="00274B71"/>
    <w:rsid w:val="00274FA7"/>
    <w:rsid w:val="0027575F"/>
    <w:rsid w:val="00275F1D"/>
    <w:rsid w:val="002763F2"/>
    <w:rsid w:val="002767C0"/>
    <w:rsid w:val="00277198"/>
    <w:rsid w:val="0027758B"/>
    <w:rsid w:val="002777BE"/>
    <w:rsid w:val="00277BD7"/>
    <w:rsid w:val="00280237"/>
    <w:rsid w:val="00281184"/>
    <w:rsid w:val="002816EE"/>
    <w:rsid w:val="0028206E"/>
    <w:rsid w:val="002822A9"/>
    <w:rsid w:val="00282990"/>
    <w:rsid w:val="002835C6"/>
    <w:rsid w:val="002842A4"/>
    <w:rsid w:val="00284340"/>
    <w:rsid w:val="00284B09"/>
    <w:rsid w:val="00284D9B"/>
    <w:rsid w:val="002852DA"/>
    <w:rsid w:val="00285340"/>
    <w:rsid w:val="0028570B"/>
    <w:rsid w:val="00286484"/>
    <w:rsid w:val="00286645"/>
    <w:rsid w:val="00286B3E"/>
    <w:rsid w:val="002875D1"/>
    <w:rsid w:val="0028774B"/>
    <w:rsid w:val="00287A2D"/>
    <w:rsid w:val="00287F9F"/>
    <w:rsid w:val="00290131"/>
    <w:rsid w:val="0029078C"/>
    <w:rsid w:val="00290BC3"/>
    <w:rsid w:val="00291137"/>
    <w:rsid w:val="002912A2"/>
    <w:rsid w:val="002927E9"/>
    <w:rsid w:val="00292834"/>
    <w:rsid w:val="00292C6D"/>
    <w:rsid w:val="00292E57"/>
    <w:rsid w:val="00293DCA"/>
    <w:rsid w:val="00294003"/>
    <w:rsid w:val="0029414D"/>
    <w:rsid w:val="00294283"/>
    <w:rsid w:val="002953A7"/>
    <w:rsid w:val="00295945"/>
    <w:rsid w:val="00295B93"/>
    <w:rsid w:val="00295BE6"/>
    <w:rsid w:val="00295C79"/>
    <w:rsid w:val="00295F51"/>
    <w:rsid w:val="002962BC"/>
    <w:rsid w:val="00296664"/>
    <w:rsid w:val="00296B9B"/>
    <w:rsid w:val="00296DB6"/>
    <w:rsid w:val="002971EF"/>
    <w:rsid w:val="00297272"/>
    <w:rsid w:val="002972BD"/>
    <w:rsid w:val="00297394"/>
    <w:rsid w:val="00297919"/>
    <w:rsid w:val="00297D5C"/>
    <w:rsid w:val="00297DF1"/>
    <w:rsid w:val="002A08CC"/>
    <w:rsid w:val="002A0AC6"/>
    <w:rsid w:val="002A0ADC"/>
    <w:rsid w:val="002A154F"/>
    <w:rsid w:val="002A1E98"/>
    <w:rsid w:val="002A32C9"/>
    <w:rsid w:val="002A34D1"/>
    <w:rsid w:val="002A3545"/>
    <w:rsid w:val="002A367D"/>
    <w:rsid w:val="002A37D2"/>
    <w:rsid w:val="002A3A06"/>
    <w:rsid w:val="002A407B"/>
    <w:rsid w:val="002A40C8"/>
    <w:rsid w:val="002A446C"/>
    <w:rsid w:val="002A4638"/>
    <w:rsid w:val="002A4803"/>
    <w:rsid w:val="002A497C"/>
    <w:rsid w:val="002A51AB"/>
    <w:rsid w:val="002A5312"/>
    <w:rsid w:val="002A5EB6"/>
    <w:rsid w:val="002A631B"/>
    <w:rsid w:val="002A69EB"/>
    <w:rsid w:val="002A70AF"/>
    <w:rsid w:val="002A7542"/>
    <w:rsid w:val="002A7587"/>
    <w:rsid w:val="002A7FCA"/>
    <w:rsid w:val="002B0DD0"/>
    <w:rsid w:val="002B0EEB"/>
    <w:rsid w:val="002B106C"/>
    <w:rsid w:val="002B1544"/>
    <w:rsid w:val="002B19B0"/>
    <w:rsid w:val="002B19C8"/>
    <w:rsid w:val="002B21BF"/>
    <w:rsid w:val="002B23EA"/>
    <w:rsid w:val="002B267F"/>
    <w:rsid w:val="002B273A"/>
    <w:rsid w:val="002B3FED"/>
    <w:rsid w:val="002B47A4"/>
    <w:rsid w:val="002B5823"/>
    <w:rsid w:val="002B5843"/>
    <w:rsid w:val="002B5FD8"/>
    <w:rsid w:val="002B6306"/>
    <w:rsid w:val="002B6411"/>
    <w:rsid w:val="002B668A"/>
    <w:rsid w:val="002B6B9A"/>
    <w:rsid w:val="002B6C49"/>
    <w:rsid w:val="002B6DD2"/>
    <w:rsid w:val="002B6FA3"/>
    <w:rsid w:val="002B7FC4"/>
    <w:rsid w:val="002C037F"/>
    <w:rsid w:val="002C0D21"/>
    <w:rsid w:val="002C0FA0"/>
    <w:rsid w:val="002C1BB5"/>
    <w:rsid w:val="002C258A"/>
    <w:rsid w:val="002C2D45"/>
    <w:rsid w:val="002C3834"/>
    <w:rsid w:val="002C3B9E"/>
    <w:rsid w:val="002C40AA"/>
    <w:rsid w:val="002C46F7"/>
    <w:rsid w:val="002C491B"/>
    <w:rsid w:val="002C50EC"/>
    <w:rsid w:val="002C5338"/>
    <w:rsid w:val="002C54DA"/>
    <w:rsid w:val="002C574D"/>
    <w:rsid w:val="002C57DC"/>
    <w:rsid w:val="002C644D"/>
    <w:rsid w:val="002C7504"/>
    <w:rsid w:val="002C7F47"/>
    <w:rsid w:val="002D0B63"/>
    <w:rsid w:val="002D0E98"/>
    <w:rsid w:val="002D122C"/>
    <w:rsid w:val="002D1A44"/>
    <w:rsid w:val="002D1B96"/>
    <w:rsid w:val="002D2279"/>
    <w:rsid w:val="002D2799"/>
    <w:rsid w:val="002D2B2A"/>
    <w:rsid w:val="002D2B78"/>
    <w:rsid w:val="002D3084"/>
    <w:rsid w:val="002D3328"/>
    <w:rsid w:val="002D37CA"/>
    <w:rsid w:val="002D39A6"/>
    <w:rsid w:val="002D3BD5"/>
    <w:rsid w:val="002D44A8"/>
    <w:rsid w:val="002D494C"/>
    <w:rsid w:val="002D4F04"/>
    <w:rsid w:val="002D503F"/>
    <w:rsid w:val="002D50C4"/>
    <w:rsid w:val="002D5985"/>
    <w:rsid w:val="002D60C4"/>
    <w:rsid w:val="002D6210"/>
    <w:rsid w:val="002D6262"/>
    <w:rsid w:val="002D6784"/>
    <w:rsid w:val="002D69E5"/>
    <w:rsid w:val="002D6B04"/>
    <w:rsid w:val="002D6C3B"/>
    <w:rsid w:val="002D6CD3"/>
    <w:rsid w:val="002D79F9"/>
    <w:rsid w:val="002D7B58"/>
    <w:rsid w:val="002D7D27"/>
    <w:rsid w:val="002D7E04"/>
    <w:rsid w:val="002E0073"/>
    <w:rsid w:val="002E039C"/>
    <w:rsid w:val="002E07F2"/>
    <w:rsid w:val="002E0C28"/>
    <w:rsid w:val="002E0EBD"/>
    <w:rsid w:val="002E1783"/>
    <w:rsid w:val="002E196E"/>
    <w:rsid w:val="002E1C5A"/>
    <w:rsid w:val="002E1D11"/>
    <w:rsid w:val="002E212A"/>
    <w:rsid w:val="002E23C3"/>
    <w:rsid w:val="002E262B"/>
    <w:rsid w:val="002E2880"/>
    <w:rsid w:val="002E2C93"/>
    <w:rsid w:val="002E2F1B"/>
    <w:rsid w:val="002E3C05"/>
    <w:rsid w:val="002E3DE6"/>
    <w:rsid w:val="002E4C0E"/>
    <w:rsid w:val="002E53FE"/>
    <w:rsid w:val="002E69EB"/>
    <w:rsid w:val="002E6D39"/>
    <w:rsid w:val="002E6D6A"/>
    <w:rsid w:val="002E773B"/>
    <w:rsid w:val="002E797D"/>
    <w:rsid w:val="002E798E"/>
    <w:rsid w:val="002E7C85"/>
    <w:rsid w:val="002F03E9"/>
    <w:rsid w:val="002F0DC8"/>
    <w:rsid w:val="002F0F64"/>
    <w:rsid w:val="002F129F"/>
    <w:rsid w:val="002F23E5"/>
    <w:rsid w:val="002F26B3"/>
    <w:rsid w:val="002F28F1"/>
    <w:rsid w:val="002F2968"/>
    <w:rsid w:val="002F2A95"/>
    <w:rsid w:val="002F2D2B"/>
    <w:rsid w:val="002F3234"/>
    <w:rsid w:val="002F3D1C"/>
    <w:rsid w:val="002F3DC2"/>
    <w:rsid w:val="002F3E39"/>
    <w:rsid w:val="002F3FE6"/>
    <w:rsid w:val="002F4687"/>
    <w:rsid w:val="002F4D75"/>
    <w:rsid w:val="002F54A4"/>
    <w:rsid w:val="002F5D3A"/>
    <w:rsid w:val="002F5DB9"/>
    <w:rsid w:val="002F5FF7"/>
    <w:rsid w:val="002F614A"/>
    <w:rsid w:val="002F64C7"/>
    <w:rsid w:val="002F650E"/>
    <w:rsid w:val="002F68BF"/>
    <w:rsid w:val="002F6F14"/>
    <w:rsid w:val="002F7086"/>
    <w:rsid w:val="002F790F"/>
    <w:rsid w:val="00300003"/>
    <w:rsid w:val="003004D4"/>
    <w:rsid w:val="0030084E"/>
    <w:rsid w:val="00300FA1"/>
    <w:rsid w:val="003012C7"/>
    <w:rsid w:val="003013A0"/>
    <w:rsid w:val="003025D2"/>
    <w:rsid w:val="003028A1"/>
    <w:rsid w:val="0030306D"/>
    <w:rsid w:val="0030335C"/>
    <w:rsid w:val="00303806"/>
    <w:rsid w:val="00303844"/>
    <w:rsid w:val="00303C20"/>
    <w:rsid w:val="00303F44"/>
    <w:rsid w:val="0030422F"/>
    <w:rsid w:val="003045C6"/>
    <w:rsid w:val="0030518C"/>
    <w:rsid w:val="003052B5"/>
    <w:rsid w:val="00305373"/>
    <w:rsid w:val="00305778"/>
    <w:rsid w:val="003058AE"/>
    <w:rsid w:val="00305B5A"/>
    <w:rsid w:val="00305CA4"/>
    <w:rsid w:val="003063FE"/>
    <w:rsid w:val="003069F9"/>
    <w:rsid w:val="00306A91"/>
    <w:rsid w:val="00307306"/>
    <w:rsid w:val="0030747E"/>
    <w:rsid w:val="00307B60"/>
    <w:rsid w:val="00310B20"/>
    <w:rsid w:val="00312133"/>
    <w:rsid w:val="00312CBC"/>
    <w:rsid w:val="00313898"/>
    <w:rsid w:val="00313A98"/>
    <w:rsid w:val="00313EB8"/>
    <w:rsid w:val="00314175"/>
    <w:rsid w:val="00314293"/>
    <w:rsid w:val="00314920"/>
    <w:rsid w:val="00314D6F"/>
    <w:rsid w:val="00314EF9"/>
    <w:rsid w:val="0031515C"/>
    <w:rsid w:val="00315932"/>
    <w:rsid w:val="003163E2"/>
    <w:rsid w:val="0031675A"/>
    <w:rsid w:val="00316BF8"/>
    <w:rsid w:val="00320188"/>
    <w:rsid w:val="003206CF"/>
    <w:rsid w:val="0032082B"/>
    <w:rsid w:val="00320E62"/>
    <w:rsid w:val="00321195"/>
    <w:rsid w:val="003212A6"/>
    <w:rsid w:val="003217BF"/>
    <w:rsid w:val="0032198C"/>
    <w:rsid w:val="00321D60"/>
    <w:rsid w:val="003221B4"/>
    <w:rsid w:val="0032220F"/>
    <w:rsid w:val="00322903"/>
    <w:rsid w:val="00322BDE"/>
    <w:rsid w:val="00322E77"/>
    <w:rsid w:val="00322F17"/>
    <w:rsid w:val="0032326C"/>
    <w:rsid w:val="003233AB"/>
    <w:rsid w:val="00323E8C"/>
    <w:rsid w:val="00323EE9"/>
    <w:rsid w:val="00323FA6"/>
    <w:rsid w:val="00324183"/>
    <w:rsid w:val="00324BA0"/>
    <w:rsid w:val="00325E2B"/>
    <w:rsid w:val="00326017"/>
    <w:rsid w:val="00326265"/>
    <w:rsid w:val="00326A2E"/>
    <w:rsid w:val="00326BFB"/>
    <w:rsid w:val="00330432"/>
    <w:rsid w:val="0033069D"/>
    <w:rsid w:val="003306E0"/>
    <w:rsid w:val="003306F3"/>
    <w:rsid w:val="00330D7F"/>
    <w:rsid w:val="00331C74"/>
    <w:rsid w:val="003322BC"/>
    <w:rsid w:val="003333C5"/>
    <w:rsid w:val="003339BD"/>
    <w:rsid w:val="00333BE2"/>
    <w:rsid w:val="0033407D"/>
    <w:rsid w:val="003349E3"/>
    <w:rsid w:val="00334AEE"/>
    <w:rsid w:val="00334D20"/>
    <w:rsid w:val="00335AB7"/>
    <w:rsid w:val="00335F27"/>
    <w:rsid w:val="003360E3"/>
    <w:rsid w:val="003363AB"/>
    <w:rsid w:val="0033654E"/>
    <w:rsid w:val="003377F8"/>
    <w:rsid w:val="003378EB"/>
    <w:rsid w:val="00337D68"/>
    <w:rsid w:val="0034056C"/>
    <w:rsid w:val="003405C7"/>
    <w:rsid w:val="003408E9"/>
    <w:rsid w:val="0034090E"/>
    <w:rsid w:val="00340A1D"/>
    <w:rsid w:val="003410AB"/>
    <w:rsid w:val="0034190E"/>
    <w:rsid w:val="00341967"/>
    <w:rsid w:val="00342304"/>
    <w:rsid w:val="003423F6"/>
    <w:rsid w:val="003432E9"/>
    <w:rsid w:val="0034391E"/>
    <w:rsid w:val="0034397F"/>
    <w:rsid w:val="00343ECB"/>
    <w:rsid w:val="00344081"/>
    <w:rsid w:val="00345648"/>
    <w:rsid w:val="00345D24"/>
    <w:rsid w:val="0034681E"/>
    <w:rsid w:val="00346892"/>
    <w:rsid w:val="00346B75"/>
    <w:rsid w:val="00346C2E"/>
    <w:rsid w:val="00346C39"/>
    <w:rsid w:val="00346CD2"/>
    <w:rsid w:val="00346CE3"/>
    <w:rsid w:val="003475FD"/>
    <w:rsid w:val="00347687"/>
    <w:rsid w:val="0035007F"/>
    <w:rsid w:val="00350A41"/>
    <w:rsid w:val="00350AD2"/>
    <w:rsid w:val="00350C4F"/>
    <w:rsid w:val="00350F0A"/>
    <w:rsid w:val="00351AF3"/>
    <w:rsid w:val="00352CAA"/>
    <w:rsid w:val="00353470"/>
    <w:rsid w:val="00353C50"/>
    <w:rsid w:val="00353D89"/>
    <w:rsid w:val="00353EAF"/>
    <w:rsid w:val="00353F0C"/>
    <w:rsid w:val="003545E6"/>
    <w:rsid w:val="0035525B"/>
    <w:rsid w:val="003559CC"/>
    <w:rsid w:val="00355F20"/>
    <w:rsid w:val="003565D9"/>
    <w:rsid w:val="003567E3"/>
    <w:rsid w:val="00356B41"/>
    <w:rsid w:val="00356BA2"/>
    <w:rsid w:val="0035715D"/>
    <w:rsid w:val="00357417"/>
    <w:rsid w:val="00360367"/>
    <w:rsid w:val="0036077F"/>
    <w:rsid w:val="00360CF3"/>
    <w:rsid w:val="003612B3"/>
    <w:rsid w:val="0036161D"/>
    <w:rsid w:val="003621DA"/>
    <w:rsid w:val="003624F8"/>
    <w:rsid w:val="003632FF"/>
    <w:rsid w:val="00363770"/>
    <w:rsid w:val="00363B83"/>
    <w:rsid w:val="00363B88"/>
    <w:rsid w:val="003644FE"/>
    <w:rsid w:val="00364950"/>
    <w:rsid w:val="003658A9"/>
    <w:rsid w:val="00366286"/>
    <w:rsid w:val="003673CF"/>
    <w:rsid w:val="003673E8"/>
    <w:rsid w:val="003675D5"/>
    <w:rsid w:val="00367D9A"/>
    <w:rsid w:val="00367E8C"/>
    <w:rsid w:val="00367FB7"/>
    <w:rsid w:val="003701B6"/>
    <w:rsid w:val="0037037D"/>
    <w:rsid w:val="00370553"/>
    <w:rsid w:val="003708AB"/>
    <w:rsid w:val="00370F74"/>
    <w:rsid w:val="00371176"/>
    <w:rsid w:val="003711BD"/>
    <w:rsid w:val="00371A43"/>
    <w:rsid w:val="00371F21"/>
    <w:rsid w:val="00372066"/>
    <w:rsid w:val="00372204"/>
    <w:rsid w:val="00372B20"/>
    <w:rsid w:val="00373370"/>
    <w:rsid w:val="0037395B"/>
    <w:rsid w:val="00374669"/>
    <w:rsid w:val="00374AE5"/>
    <w:rsid w:val="003750B2"/>
    <w:rsid w:val="00375229"/>
    <w:rsid w:val="00375443"/>
    <w:rsid w:val="00375501"/>
    <w:rsid w:val="00375E4D"/>
    <w:rsid w:val="00376101"/>
    <w:rsid w:val="00376760"/>
    <w:rsid w:val="0037684A"/>
    <w:rsid w:val="00376A4D"/>
    <w:rsid w:val="00376A88"/>
    <w:rsid w:val="00377293"/>
    <w:rsid w:val="003802FD"/>
    <w:rsid w:val="00380425"/>
    <w:rsid w:val="003805A5"/>
    <w:rsid w:val="003812A4"/>
    <w:rsid w:val="0038266D"/>
    <w:rsid w:val="0038275A"/>
    <w:rsid w:val="003828A3"/>
    <w:rsid w:val="00382DB8"/>
    <w:rsid w:val="003830FF"/>
    <w:rsid w:val="00383674"/>
    <w:rsid w:val="003837DF"/>
    <w:rsid w:val="0038387D"/>
    <w:rsid w:val="003839F0"/>
    <w:rsid w:val="00383A67"/>
    <w:rsid w:val="00383E14"/>
    <w:rsid w:val="00383F11"/>
    <w:rsid w:val="0038456A"/>
    <w:rsid w:val="00384651"/>
    <w:rsid w:val="00384654"/>
    <w:rsid w:val="00384A91"/>
    <w:rsid w:val="00384DFA"/>
    <w:rsid w:val="00385152"/>
    <w:rsid w:val="00385928"/>
    <w:rsid w:val="00385B8E"/>
    <w:rsid w:val="00385D60"/>
    <w:rsid w:val="00385EE2"/>
    <w:rsid w:val="00386141"/>
    <w:rsid w:val="00386887"/>
    <w:rsid w:val="00386B92"/>
    <w:rsid w:val="00386E7C"/>
    <w:rsid w:val="003876F2"/>
    <w:rsid w:val="00387A0A"/>
    <w:rsid w:val="00387E52"/>
    <w:rsid w:val="0039195D"/>
    <w:rsid w:val="0039198E"/>
    <w:rsid w:val="003924F6"/>
    <w:rsid w:val="00392B63"/>
    <w:rsid w:val="00393808"/>
    <w:rsid w:val="003938EB"/>
    <w:rsid w:val="003939F8"/>
    <w:rsid w:val="00394E59"/>
    <w:rsid w:val="0039530A"/>
    <w:rsid w:val="0039532C"/>
    <w:rsid w:val="00395F7F"/>
    <w:rsid w:val="00396D98"/>
    <w:rsid w:val="0039766F"/>
    <w:rsid w:val="00397B37"/>
    <w:rsid w:val="00397D28"/>
    <w:rsid w:val="003A024F"/>
    <w:rsid w:val="003A03FC"/>
    <w:rsid w:val="003A04D8"/>
    <w:rsid w:val="003A191B"/>
    <w:rsid w:val="003A32A5"/>
    <w:rsid w:val="003A4A93"/>
    <w:rsid w:val="003A4BF6"/>
    <w:rsid w:val="003A530A"/>
    <w:rsid w:val="003A562D"/>
    <w:rsid w:val="003A5A0D"/>
    <w:rsid w:val="003A5F12"/>
    <w:rsid w:val="003A6076"/>
    <w:rsid w:val="003A64B7"/>
    <w:rsid w:val="003A6BF1"/>
    <w:rsid w:val="003A7286"/>
    <w:rsid w:val="003A7351"/>
    <w:rsid w:val="003A742B"/>
    <w:rsid w:val="003A7DA5"/>
    <w:rsid w:val="003A7E6B"/>
    <w:rsid w:val="003B0921"/>
    <w:rsid w:val="003B0F45"/>
    <w:rsid w:val="003B1200"/>
    <w:rsid w:val="003B1B89"/>
    <w:rsid w:val="003B207C"/>
    <w:rsid w:val="003B209D"/>
    <w:rsid w:val="003B2AF1"/>
    <w:rsid w:val="003B2CB6"/>
    <w:rsid w:val="003B2EDF"/>
    <w:rsid w:val="003B333E"/>
    <w:rsid w:val="003B367B"/>
    <w:rsid w:val="003B3E2C"/>
    <w:rsid w:val="003B459D"/>
    <w:rsid w:val="003B4B74"/>
    <w:rsid w:val="003B5A04"/>
    <w:rsid w:val="003B5D7A"/>
    <w:rsid w:val="003B708D"/>
    <w:rsid w:val="003B74C7"/>
    <w:rsid w:val="003B7F43"/>
    <w:rsid w:val="003C041C"/>
    <w:rsid w:val="003C07FF"/>
    <w:rsid w:val="003C167C"/>
    <w:rsid w:val="003C1BAE"/>
    <w:rsid w:val="003C1CAD"/>
    <w:rsid w:val="003C1F18"/>
    <w:rsid w:val="003C1FA8"/>
    <w:rsid w:val="003C2773"/>
    <w:rsid w:val="003C41CB"/>
    <w:rsid w:val="003C42FB"/>
    <w:rsid w:val="003C4421"/>
    <w:rsid w:val="003C4661"/>
    <w:rsid w:val="003C4C73"/>
    <w:rsid w:val="003C4D3E"/>
    <w:rsid w:val="003C4D7A"/>
    <w:rsid w:val="003C4E5D"/>
    <w:rsid w:val="003C5442"/>
    <w:rsid w:val="003C5471"/>
    <w:rsid w:val="003C5DC8"/>
    <w:rsid w:val="003C5FE5"/>
    <w:rsid w:val="003C68A7"/>
    <w:rsid w:val="003C6984"/>
    <w:rsid w:val="003C7058"/>
    <w:rsid w:val="003C717C"/>
    <w:rsid w:val="003C74EF"/>
    <w:rsid w:val="003C764C"/>
    <w:rsid w:val="003C7AF5"/>
    <w:rsid w:val="003C7CD7"/>
    <w:rsid w:val="003D0326"/>
    <w:rsid w:val="003D0F7B"/>
    <w:rsid w:val="003D1061"/>
    <w:rsid w:val="003D1120"/>
    <w:rsid w:val="003D12BC"/>
    <w:rsid w:val="003D1612"/>
    <w:rsid w:val="003D1973"/>
    <w:rsid w:val="003D19BD"/>
    <w:rsid w:val="003D1B5A"/>
    <w:rsid w:val="003D1E6F"/>
    <w:rsid w:val="003D24C2"/>
    <w:rsid w:val="003D2A2A"/>
    <w:rsid w:val="003D3CE1"/>
    <w:rsid w:val="003D3E66"/>
    <w:rsid w:val="003D43D8"/>
    <w:rsid w:val="003D4654"/>
    <w:rsid w:val="003D48F3"/>
    <w:rsid w:val="003D4BFE"/>
    <w:rsid w:val="003D4DAF"/>
    <w:rsid w:val="003D580E"/>
    <w:rsid w:val="003D6187"/>
    <w:rsid w:val="003D6207"/>
    <w:rsid w:val="003D65B2"/>
    <w:rsid w:val="003D6D45"/>
    <w:rsid w:val="003D6DC9"/>
    <w:rsid w:val="003D72A9"/>
    <w:rsid w:val="003D7300"/>
    <w:rsid w:val="003D7E11"/>
    <w:rsid w:val="003D7E82"/>
    <w:rsid w:val="003D7F99"/>
    <w:rsid w:val="003E0045"/>
    <w:rsid w:val="003E08F1"/>
    <w:rsid w:val="003E0976"/>
    <w:rsid w:val="003E0AE5"/>
    <w:rsid w:val="003E0FCB"/>
    <w:rsid w:val="003E126C"/>
    <w:rsid w:val="003E15E1"/>
    <w:rsid w:val="003E19B2"/>
    <w:rsid w:val="003E2157"/>
    <w:rsid w:val="003E2CE7"/>
    <w:rsid w:val="003E3797"/>
    <w:rsid w:val="003E3BD7"/>
    <w:rsid w:val="003E5560"/>
    <w:rsid w:val="003E577C"/>
    <w:rsid w:val="003E5B7D"/>
    <w:rsid w:val="003E73CB"/>
    <w:rsid w:val="003E7C8D"/>
    <w:rsid w:val="003F0B98"/>
    <w:rsid w:val="003F12B5"/>
    <w:rsid w:val="003F16D0"/>
    <w:rsid w:val="003F2089"/>
    <w:rsid w:val="003F2319"/>
    <w:rsid w:val="003F2BB1"/>
    <w:rsid w:val="003F2D80"/>
    <w:rsid w:val="003F3061"/>
    <w:rsid w:val="003F325E"/>
    <w:rsid w:val="003F3952"/>
    <w:rsid w:val="003F3FB1"/>
    <w:rsid w:val="003F4EE9"/>
    <w:rsid w:val="003F5351"/>
    <w:rsid w:val="003F5497"/>
    <w:rsid w:val="003F5F3C"/>
    <w:rsid w:val="003F642C"/>
    <w:rsid w:val="003F6621"/>
    <w:rsid w:val="003F6E8F"/>
    <w:rsid w:val="0040046C"/>
    <w:rsid w:val="004007D0"/>
    <w:rsid w:val="004013C5"/>
    <w:rsid w:val="00401797"/>
    <w:rsid w:val="00402A40"/>
    <w:rsid w:val="00403DFD"/>
    <w:rsid w:val="00403E28"/>
    <w:rsid w:val="0040600C"/>
    <w:rsid w:val="0040679F"/>
    <w:rsid w:val="004068AC"/>
    <w:rsid w:val="004078AB"/>
    <w:rsid w:val="00410007"/>
    <w:rsid w:val="0041125A"/>
    <w:rsid w:val="0041205F"/>
    <w:rsid w:val="00412417"/>
    <w:rsid w:val="004124C4"/>
    <w:rsid w:val="00412AD7"/>
    <w:rsid w:val="00412FBF"/>
    <w:rsid w:val="004135DB"/>
    <w:rsid w:val="00413947"/>
    <w:rsid w:val="00413C87"/>
    <w:rsid w:val="00413CCC"/>
    <w:rsid w:val="00414274"/>
    <w:rsid w:val="0041454D"/>
    <w:rsid w:val="0041497D"/>
    <w:rsid w:val="00414B7A"/>
    <w:rsid w:val="00414C2E"/>
    <w:rsid w:val="00414C54"/>
    <w:rsid w:val="00415626"/>
    <w:rsid w:val="004156CD"/>
    <w:rsid w:val="00415E19"/>
    <w:rsid w:val="00416436"/>
    <w:rsid w:val="00416FE4"/>
    <w:rsid w:val="00417832"/>
    <w:rsid w:val="00417B20"/>
    <w:rsid w:val="00417B2E"/>
    <w:rsid w:val="0042038E"/>
    <w:rsid w:val="004218C2"/>
    <w:rsid w:val="00422A97"/>
    <w:rsid w:val="004234B3"/>
    <w:rsid w:val="00423720"/>
    <w:rsid w:val="00423ABC"/>
    <w:rsid w:val="0042415B"/>
    <w:rsid w:val="0042486B"/>
    <w:rsid w:val="00424C3B"/>
    <w:rsid w:val="00424D8A"/>
    <w:rsid w:val="0042589F"/>
    <w:rsid w:val="00425B79"/>
    <w:rsid w:val="0042630A"/>
    <w:rsid w:val="00426496"/>
    <w:rsid w:val="004264D8"/>
    <w:rsid w:val="0042662F"/>
    <w:rsid w:val="00426834"/>
    <w:rsid w:val="00426A3E"/>
    <w:rsid w:val="00426C1D"/>
    <w:rsid w:val="004275DC"/>
    <w:rsid w:val="004277AB"/>
    <w:rsid w:val="00427D4E"/>
    <w:rsid w:val="00427D59"/>
    <w:rsid w:val="004301D1"/>
    <w:rsid w:val="00430ED4"/>
    <w:rsid w:val="0043109A"/>
    <w:rsid w:val="004314C1"/>
    <w:rsid w:val="00432789"/>
    <w:rsid w:val="004328C3"/>
    <w:rsid w:val="0043301B"/>
    <w:rsid w:val="00433507"/>
    <w:rsid w:val="0043447C"/>
    <w:rsid w:val="00434594"/>
    <w:rsid w:val="004349E0"/>
    <w:rsid w:val="00434C62"/>
    <w:rsid w:val="00434DD7"/>
    <w:rsid w:val="004352A9"/>
    <w:rsid w:val="004355D4"/>
    <w:rsid w:val="00435902"/>
    <w:rsid w:val="00435C86"/>
    <w:rsid w:val="00436FAB"/>
    <w:rsid w:val="00437E65"/>
    <w:rsid w:val="0044033A"/>
    <w:rsid w:val="004406C1"/>
    <w:rsid w:val="00440859"/>
    <w:rsid w:val="0044099E"/>
    <w:rsid w:val="004413AC"/>
    <w:rsid w:val="004413B6"/>
    <w:rsid w:val="0044147C"/>
    <w:rsid w:val="004418D3"/>
    <w:rsid w:val="00441F45"/>
    <w:rsid w:val="00442031"/>
    <w:rsid w:val="0044214D"/>
    <w:rsid w:val="00442CAE"/>
    <w:rsid w:val="00442E1D"/>
    <w:rsid w:val="004433B4"/>
    <w:rsid w:val="00444D80"/>
    <w:rsid w:val="00444E6F"/>
    <w:rsid w:val="00444F34"/>
    <w:rsid w:val="0044531A"/>
    <w:rsid w:val="004457ED"/>
    <w:rsid w:val="00445D09"/>
    <w:rsid w:val="00445D38"/>
    <w:rsid w:val="0044610A"/>
    <w:rsid w:val="004463CC"/>
    <w:rsid w:val="00446773"/>
    <w:rsid w:val="004474A4"/>
    <w:rsid w:val="0044750B"/>
    <w:rsid w:val="004476B1"/>
    <w:rsid w:val="0045015C"/>
    <w:rsid w:val="004506D0"/>
    <w:rsid w:val="00450862"/>
    <w:rsid w:val="00450A2D"/>
    <w:rsid w:val="00450ACC"/>
    <w:rsid w:val="00450FE0"/>
    <w:rsid w:val="004511F8"/>
    <w:rsid w:val="00451C6E"/>
    <w:rsid w:val="0045237D"/>
    <w:rsid w:val="00452CCB"/>
    <w:rsid w:val="0045325C"/>
    <w:rsid w:val="004532B3"/>
    <w:rsid w:val="00453557"/>
    <w:rsid w:val="004537C6"/>
    <w:rsid w:val="004539E3"/>
    <w:rsid w:val="00453EE2"/>
    <w:rsid w:val="00454212"/>
    <w:rsid w:val="004543EE"/>
    <w:rsid w:val="004544A1"/>
    <w:rsid w:val="00454AB4"/>
    <w:rsid w:val="00455281"/>
    <w:rsid w:val="0045544D"/>
    <w:rsid w:val="00455854"/>
    <w:rsid w:val="004565D0"/>
    <w:rsid w:val="0045661C"/>
    <w:rsid w:val="00456B8F"/>
    <w:rsid w:val="00456D47"/>
    <w:rsid w:val="00456EF6"/>
    <w:rsid w:val="00457674"/>
    <w:rsid w:val="0046009F"/>
    <w:rsid w:val="00460324"/>
    <w:rsid w:val="00460518"/>
    <w:rsid w:val="004605E9"/>
    <w:rsid w:val="0046086F"/>
    <w:rsid w:val="00460E36"/>
    <w:rsid w:val="00460E4B"/>
    <w:rsid w:val="004613AD"/>
    <w:rsid w:val="0046216F"/>
    <w:rsid w:val="004628B4"/>
    <w:rsid w:val="004628E8"/>
    <w:rsid w:val="00463AFD"/>
    <w:rsid w:val="00463C07"/>
    <w:rsid w:val="00463E30"/>
    <w:rsid w:val="00463F19"/>
    <w:rsid w:val="00464AAB"/>
    <w:rsid w:val="00464C84"/>
    <w:rsid w:val="004661A2"/>
    <w:rsid w:val="004666BA"/>
    <w:rsid w:val="0046697D"/>
    <w:rsid w:val="00466AE7"/>
    <w:rsid w:val="00466B25"/>
    <w:rsid w:val="00466B30"/>
    <w:rsid w:val="00466C74"/>
    <w:rsid w:val="0046782F"/>
    <w:rsid w:val="00467BD1"/>
    <w:rsid w:val="00470584"/>
    <w:rsid w:val="00470640"/>
    <w:rsid w:val="004706BC"/>
    <w:rsid w:val="00470961"/>
    <w:rsid w:val="00470A72"/>
    <w:rsid w:val="00470EC8"/>
    <w:rsid w:val="0047171B"/>
    <w:rsid w:val="00471B39"/>
    <w:rsid w:val="00472128"/>
    <w:rsid w:val="00472C37"/>
    <w:rsid w:val="00473322"/>
    <w:rsid w:val="0047337F"/>
    <w:rsid w:val="00473931"/>
    <w:rsid w:val="00473DD2"/>
    <w:rsid w:val="00474228"/>
    <w:rsid w:val="0047431E"/>
    <w:rsid w:val="004744CB"/>
    <w:rsid w:val="004744F5"/>
    <w:rsid w:val="004745B2"/>
    <w:rsid w:val="00474CA3"/>
    <w:rsid w:val="00474CEC"/>
    <w:rsid w:val="00475BB9"/>
    <w:rsid w:val="00476327"/>
    <w:rsid w:val="00476C06"/>
    <w:rsid w:val="00477B54"/>
    <w:rsid w:val="00477ED8"/>
    <w:rsid w:val="00477FD8"/>
    <w:rsid w:val="0048116A"/>
    <w:rsid w:val="00481C9A"/>
    <w:rsid w:val="0048224B"/>
    <w:rsid w:val="00482809"/>
    <w:rsid w:val="004829E0"/>
    <w:rsid w:val="004832F6"/>
    <w:rsid w:val="00483695"/>
    <w:rsid w:val="00483804"/>
    <w:rsid w:val="0048399F"/>
    <w:rsid w:val="00483C75"/>
    <w:rsid w:val="00483EDD"/>
    <w:rsid w:val="00484385"/>
    <w:rsid w:val="0048447B"/>
    <w:rsid w:val="004849F4"/>
    <w:rsid w:val="004856BF"/>
    <w:rsid w:val="004863AE"/>
    <w:rsid w:val="0048687E"/>
    <w:rsid w:val="00486E66"/>
    <w:rsid w:val="00487F73"/>
    <w:rsid w:val="0049043F"/>
    <w:rsid w:val="00490BC4"/>
    <w:rsid w:val="00490D17"/>
    <w:rsid w:val="00491079"/>
    <w:rsid w:val="00491257"/>
    <w:rsid w:val="0049136E"/>
    <w:rsid w:val="00491E05"/>
    <w:rsid w:val="00492500"/>
    <w:rsid w:val="004925E5"/>
    <w:rsid w:val="0049296E"/>
    <w:rsid w:val="0049322A"/>
    <w:rsid w:val="00493689"/>
    <w:rsid w:val="0049382A"/>
    <w:rsid w:val="004943E6"/>
    <w:rsid w:val="00494F23"/>
    <w:rsid w:val="00495121"/>
    <w:rsid w:val="00495A73"/>
    <w:rsid w:val="004960CC"/>
    <w:rsid w:val="0049649D"/>
    <w:rsid w:val="004965C3"/>
    <w:rsid w:val="00496652"/>
    <w:rsid w:val="00496873"/>
    <w:rsid w:val="00496B44"/>
    <w:rsid w:val="00497593"/>
    <w:rsid w:val="0049769E"/>
    <w:rsid w:val="00497AB8"/>
    <w:rsid w:val="00497C60"/>
    <w:rsid w:val="004A0520"/>
    <w:rsid w:val="004A0A1C"/>
    <w:rsid w:val="004A0DE3"/>
    <w:rsid w:val="004A0F0C"/>
    <w:rsid w:val="004A117E"/>
    <w:rsid w:val="004A126A"/>
    <w:rsid w:val="004A13D7"/>
    <w:rsid w:val="004A163B"/>
    <w:rsid w:val="004A1753"/>
    <w:rsid w:val="004A20C5"/>
    <w:rsid w:val="004A28A7"/>
    <w:rsid w:val="004A2BD9"/>
    <w:rsid w:val="004A3456"/>
    <w:rsid w:val="004A393E"/>
    <w:rsid w:val="004A3AC7"/>
    <w:rsid w:val="004A3D6E"/>
    <w:rsid w:val="004A3E8B"/>
    <w:rsid w:val="004A45B5"/>
    <w:rsid w:val="004A4A41"/>
    <w:rsid w:val="004A4D66"/>
    <w:rsid w:val="004A517A"/>
    <w:rsid w:val="004A558E"/>
    <w:rsid w:val="004A57C9"/>
    <w:rsid w:val="004A59F7"/>
    <w:rsid w:val="004A641B"/>
    <w:rsid w:val="004A6E98"/>
    <w:rsid w:val="004A6F69"/>
    <w:rsid w:val="004A7047"/>
    <w:rsid w:val="004A7879"/>
    <w:rsid w:val="004B021A"/>
    <w:rsid w:val="004B0261"/>
    <w:rsid w:val="004B0659"/>
    <w:rsid w:val="004B0917"/>
    <w:rsid w:val="004B1158"/>
    <w:rsid w:val="004B1296"/>
    <w:rsid w:val="004B153E"/>
    <w:rsid w:val="004B161A"/>
    <w:rsid w:val="004B1890"/>
    <w:rsid w:val="004B1EEA"/>
    <w:rsid w:val="004B27DE"/>
    <w:rsid w:val="004B283C"/>
    <w:rsid w:val="004B2B7F"/>
    <w:rsid w:val="004B2EC0"/>
    <w:rsid w:val="004B5679"/>
    <w:rsid w:val="004B6B57"/>
    <w:rsid w:val="004B6C2D"/>
    <w:rsid w:val="004B729E"/>
    <w:rsid w:val="004C0444"/>
    <w:rsid w:val="004C060B"/>
    <w:rsid w:val="004C0736"/>
    <w:rsid w:val="004C07E6"/>
    <w:rsid w:val="004C09A7"/>
    <w:rsid w:val="004C0A47"/>
    <w:rsid w:val="004C1134"/>
    <w:rsid w:val="004C15D9"/>
    <w:rsid w:val="004C1D97"/>
    <w:rsid w:val="004C25AF"/>
    <w:rsid w:val="004C2728"/>
    <w:rsid w:val="004C2D3A"/>
    <w:rsid w:val="004C337B"/>
    <w:rsid w:val="004C34D6"/>
    <w:rsid w:val="004C3A5E"/>
    <w:rsid w:val="004C3C08"/>
    <w:rsid w:val="004C4428"/>
    <w:rsid w:val="004C45D2"/>
    <w:rsid w:val="004C4694"/>
    <w:rsid w:val="004C55B0"/>
    <w:rsid w:val="004C5706"/>
    <w:rsid w:val="004C5CFF"/>
    <w:rsid w:val="004C66FC"/>
    <w:rsid w:val="004C6E7E"/>
    <w:rsid w:val="004C7253"/>
    <w:rsid w:val="004C7397"/>
    <w:rsid w:val="004C7748"/>
    <w:rsid w:val="004C7D18"/>
    <w:rsid w:val="004D11D8"/>
    <w:rsid w:val="004D121D"/>
    <w:rsid w:val="004D1604"/>
    <w:rsid w:val="004D2392"/>
    <w:rsid w:val="004D267D"/>
    <w:rsid w:val="004D3233"/>
    <w:rsid w:val="004D36D0"/>
    <w:rsid w:val="004D415C"/>
    <w:rsid w:val="004D4402"/>
    <w:rsid w:val="004D4BD7"/>
    <w:rsid w:val="004D61A0"/>
    <w:rsid w:val="004D68AA"/>
    <w:rsid w:val="004D6B7D"/>
    <w:rsid w:val="004D78CD"/>
    <w:rsid w:val="004D7AE4"/>
    <w:rsid w:val="004D7C8A"/>
    <w:rsid w:val="004D7CBF"/>
    <w:rsid w:val="004E0062"/>
    <w:rsid w:val="004E0290"/>
    <w:rsid w:val="004E0609"/>
    <w:rsid w:val="004E0A70"/>
    <w:rsid w:val="004E0C7B"/>
    <w:rsid w:val="004E14F4"/>
    <w:rsid w:val="004E1D2B"/>
    <w:rsid w:val="004E1E7E"/>
    <w:rsid w:val="004E1EF5"/>
    <w:rsid w:val="004E224C"/>
    <w:rsid w:val="004E281A"/>
    <w:rsid w:val="004E2B6C"/>
    <w:rsid w:val="004E2E9C"/>
    <w:rsid w:val="004E30F0"/>
    <w:rsid w:val="004E3114"/>
    <w:rsid w:val="004E33C5"/>
    <w:rsid w:val="004E3531"/>
    <w:rsid w:val="004E3F81"/>
    <w:rsid w:val="004E42ED"/>
    <w:rsid w:val="004E4373"/>
    <w:rsid w:val="004E439A"/>
    <w:rsid w:val="004E4506"/>
    <w:rsid w:val="004E48D1"/>
    <w:rsid w:val="004E4C49"/>
    <w:rsid w:val="004E4D90"/>
    <w:rsid w:val="004E4FE4"/>
    <w:rsid w:val="004E5648"/>
    <w:rsid w:val="004E5802"/>
    <w:rsid w:val="004E5D0C"/>
    <w:rsid w:val="004E5DFA"/>
    <w:rsid w:val="004E65F1"/>
    <w:rsid w:val="004E6697"/>
    <w:rsid w:val="004E69B0"/>
    <w:rsid w:val="004E6BB1"/>
    <w:rsid w:val="004E6C99"/>
    <w:rsid w:val="004E6E2B"/>
    <w:rsid w:val="004E7BDC"/>
    <w:rsid w:val="004F035B"/>
    <w:rsid w:val="004F0537"/>
    <w:rsid w:val="004F0810"/>
    <w:rsid w:val="004F0914"/>
    <w:rsid w:val="004F099B"/>
    <w:rsid w:val="004F0B0E"/>
    <w:rsid w:val="004F0F97"/>
    <w:rsid w:val="004F10F9"/>
    <w:rsid w:val="004F115A"/>
    <w:rsid w:val="004F11F8"/>
    <w:rsid w:val="004F1206"/>
    <w:rsid w:val="004F1D36"/>
    <w:rsid w:val="004F2099"/>
    <w:rsid w:val="004F20EC"/>
    <w:rsid w:val="004F23C5"/>
    <w:rsid w:val="004F2459"/>
    <w:rsid w:val="004F2945"/>
    <w:rsid w:val="004F29F9"/>
    <w:rsid w:val="004F2AB8"/>
    <w:rsid w:val="004F2E3A"/>
    <w:rsid w:val="004F46A6"/>
    <w:rsid w:val="004F4989"/>
    <w:rsid w:val="004F4D8E"/>
    <w:rsid w:val="004F52D5"/>
    <w:rsid w:val="004F5404"/>
    <w:rsid w:val="004F6509"/>
    <w:rsid w:val="004F6C99"/>
    <w:rsid w:val="004F7205"/>
    <w:rsid w:val="004F75B6"/>
    <w:rsid w:val="004F7A9D"/>
    <w:rsid w:val="004F7E27"/>
    <w:rsid w:val="00500001"/>
    <w:rsid w:val="00500093"/>
    <w:rsid w:val="00500398"/>
    <w:rsid w:val="005004F5"/>
    <w:rsid w:val="00500A24"/>
    <w:rsid w:val="00500EE3"/>
    <w:rsid w:val="0050126F"/>
    <w:rsid w:val="00501422"/>
    <w:rsid w:val="0050176E"/>
    <w:rsid w:val="0050232B"/>
    <w:rsid w:val="00502375"/>
    <w:rsid w:val="005024AB"/>
    <w:rsid w:val="00502661"/>
    <w:rsid w:val="00502B04"/>
    <w:rsid w:val="005035FD"/>
    <w:rsid w:val="00503D3D"/>
    <w:rsid w:val="0050429C"/>
    <w:rsid w:val="005054E9"/>
    <w:rsid w:val="005057CA"/>
    <w:rsid w:val="005059C4"/>
    <w:rsid w:val="00506487"/>
    <w:rsid w:val="005065C0"/>
    <w:rsid w:val="005069A2"/>
    <w:rsid w:val="005074BE"/>
    <w:rsid w:val="00510E40"/>
    <w:rsid w:val="00510F57"/>
    <w:rsid w:val="00511867"/>
    <w:rsid w:val="00511BD6"/>
    <w:rsid w:val="00512A93"/>
    <w:rsid w:val="00512BA8"/>
    <w:rsid w:val="005130EE"/>
    <w:rsid w:val="0051328B"/>
    <w:rsid w:val="00513357"/>
    <w:rsid w:val="00513A09"/>
    <w:rsid w:val="00513F81"/>
    <w:rsid w:val="005140F6"/>
    <w:rsid w:val="00514F36"/>
    <w:rsid w:val="00514F76"/>
    <w:rsid w:val="00514F7C"/>
    <w:rsid w:val="00515010"/>
    <w:rsid w:val="00515AF9"/>
    <w:rsid w:val="00515C99"/>
    <w:rsid w:val="00516037"/>
    <w:rsid w:val="00516D54"/>
    <w:rsid w:val="00516D5C"/>
    <w:rsid w:val="005175E3"/>
    <w:rsid w:val="00520BBB"/>
    <w:rsid w:val="00520E11"/>
    <w:rsid w:val="00521180"/>
    <w:rsid w:val="00521755"/>
    <w:rsid w:val="005217B8"/>
    <w:rsid w:val="00521915"/>
    <w:rsid w:val="0052191B"/>
    <w:rsid w:val="00522043"/>
    <w:rsid w:val="005223A2"/>
    <w:rsid w:val="00522793"/>
    <w:rsid w:val="005233F0"/>
    <w:rsid w:val="0052353A"/>
    <w:rsid w:val="005235BF"/>
    <w:rsid w:val="00523E35"/>
    <w:rsid w:val="00523FBD"/>
    <w:rsid w:val="0052407D"/>
    <w:rsid w:val="00524151"/>
    <w:rsid w:val="0052463C"/>
    <w:rsid w:val="00525701"/>
    <w:rsid w:val="00525F21"/>
    <w:rsid w:val="00525FD4"/>
    <w:rsid w:val="00526A06"/>
    <w:rsid w:val="00526BD3"/>
    <w:rsid w:val="00526D4C"/>
    <w:rsid w:val="005272EC"/>
    <w:rsid w:val="005274E1"/>
    <w:rsid w:val="00527C04"/>
    <w:rsid w:val="005317FA"/>
    <w:rsid w:val="00531B95"/>
    <w:rsid w:val="0053245E"/>
    <w:rsid w:val="00532568"/>
    <w:rsid w:val="005329C7"/>
    <w:rsid w:val="005332AB"/>
    <w:rsid w:val="00533D8E"/>
    <w:rsid w:val="00534A20"/>
    <w:rsid w:val="00536226"/>
    <w:rsid w:val="0053678B"/>
    <w:rsid w:val="005369F6"/>
    <w:rsid w:val="00536F66"/>
    <w:rsid w:val="0053744A"/>
    <w:rsid w:val="00537A47"/>
    <w:rsid w:val="00537D9D"/>
    <w:rsid w:val="00537E77"/>
    <w:rsid w:val="0054067C"/>
    <w:rsid w:val="0054067D"/>
    <w:rsid w:val="0054075D"/>
    <w:rsid w:val="00540978"/>
    <w:rsid w:val="00541064"/>
    <w:rsid w:val="00541536"/>
    <w:rsid w:val="00541CD3"/>
    <w:rsid w:val="00541D21"/>
    <w:rsid w:val="005420D7"/>
    <w:rsid w:val="00542281"/>
    <w:rsid w:val="0054265D"/>
    <w:rsid w:val="0054280B"/>
    <w:rsid w:val="00542B1B"/>
    <w:rsid w:val="00542E6E"/>
    <w:rsid w:val="00543705"/>
    <w:rsid w:val="005437D1"/>
    <w:rsid w:val="0054389A"/>
    <w:rsid w:val="00543A5F"/>
    <w:rsid w:val="00543B77"/>
    <w:rsid w:val="00543FC1"/>
    <w:rsid w:val="005440C3"/>
    <w:rsid w:val="005442FE"/>
    <w:rsid w:val="00544CAC"/>
    <w:rsid w:val="00544EA2"/>
    <w:rsid w:val="00545132"/>
    <w:rsid w:val="005453A0"/>
    <w:rsid w:val="005468C8"/>
    <w:rsid w:val="00547487"/>
    <w:rsid w:val="00547778"/>
    <w:rsid w:val="00547B7F"/>
    <w:rsid w:val="00547D36"/>
    <w:rsid w:val="00550529"/>
    <w:rsid w:val="0055054C"/>
    <w:rsid w:val="00550CC1"/>
    <w:rsid w:val="00550DDB"/>
    <w:rsid w:val="00551199"/>
    <w:rsid w:val="0055157F"/>
    <w:rsid w:val="00551C1C"/>
    <w:rsid w:val="00551D0F"/>
    <w:rsid w:val="00551DC0"/>
    <w:rsid w:val="00552332"/>
    <w:rsid w:val="005528D7"/>
    <w:rsid w:val="0055298A"/>
    <w:rsid w:val="00552A3A"/>
    <w:rsid w:val="00552C15"/>
    <w:rsid w:val="00552D18"/>
    <w:rsid w:val="00552DF1"/>
    <w:rsid w:val="00552F46"/>
    <w:rsid w:val="005537C8"/>
    <w:rsid w:val="00553FC2"/>
    <w:rsid w:val="005540B1"/>
    <w:rsid w:val="00554250"/>
    <w:rsid w:val="00554324"/>
    <w:rsid w:val="00554434"/>
    <w:rsid w:val="00554EAD"/>
    <w:rsid w:val="00554FF7"/>
    <w:rsid w:val="0055589D"/>
    <w:rsid w:val="00557748"/>
    <w:rsid w:val="0056164F"/>
    <w:rsid w:val="005616B9"/>
    <w:rsid w:val="00562DD0"/>
    <w:rsid w:val="00562DD2"/>
    <w:rsid w:val="00563D33"/>
    <w:rsid w:val="00563F77"/>
    <w:rsid w:val="0056407F"/>
    <w:rsid w:val="0056411A"/>
    <w:rsid w:val="005642C2"/>
    <w:rsid w:val="00564D3F"/>
    <w:rsid w:val="005651D1"/>
    <w:rsid w:val="005654CF"/>
    <w:rsid w:val="00565622"/>
    <w:rsid w:val="005657B4"/>
    <w:rsid w:val="0056580C"/>
    <w:rsid w:val="0056677F"/>
    <w:rsid w:val="005668FE"/>
    <w:rsid w:val="00566C92"/>
    <w:rsid w:val="00566EF6"/>
    <w:rsid w:val="0056708B"/>
    <w:rsid w:val="005672EF"/>
    <w:rsid w:val="0056744F"/>
    <w:rsid w:val="005676AA"/>
    <w:rsid w:val="00567F8F"/>
    <w:rsid w:val="0057047B"/>
    <w:rsid w:val="005713FA"/>
    <w:rsid w:val="0057156B"/>
    <w:rsid w:val="00571B71"/>
    <w:rsid w:val="005724CB"/>
    <w:rsid w:val="00574351"/>
    <w:rsid w:val="005753BE"/>
    <w:rsid w:val="00575728"/>
    <w:rsid w:val="005758DC"/>
    <w:rsid w:val="00575995"/>
    <w:rsid w:val="005767DF"/>
    <w:rsid w:val="0057699D"/>
    <w:rsid w:val="00577D2A"/>
    <w:rsid w:val="005800D8"/>
    <w:rsid w:val="00580B1D"/>
    <w:rsid w:val="00580BF9"/>
    <w:rsid w:val="00581C61"/>
    <w:rsid w:val="00582547"/>
    <w:rsid w:val="00582CF2"/>
    <w:rsid w:val="0058334F"/>
    <w:rsid w:val="0058395F"/>
    <w:rsid w:val="00583A53"/>
    <w:rsid w:val="00583CAD"/>
    <w:rsid w:val="00584F0B"/>
    <w:rsid w:val="0058516B"/>
    <w:rsid w:val="005852D6"/>
    <w:rsid w:val="00585EDD"/>
    <w:rsid w:val="00586A77"/>
    <w:rsid w:val="00586D9A"/>
    <w:rsid w:val="005870F1"/>
    <w:rsid w:val="005879A2"/>
    <w:rsid w:val="00587CC8"/>
    <w:rsid w:val="00590698"/>
    <w:rsid w:val="005919BA"/>
    <w:rsid w:val="005920A5"/>
    <w:rsid w:val="005923D5"/>
    <w:rsid w:val="005924EC"/>
    <w:rsid w:val="005929E0"/>
    <w:rsid w:val="00592B5C"/>
    <w:rsid w:val="005931FA"/>
    <w:rsid w:val="00593F0B"/>
    <w:rsid w:val="0059532A"/>
    <w:rsid w:val="00595AFE"/>
    <w:rsid w:val="00595DBE"/>
    <w:rsid w:val="00596704"/>
    <w:rsid w:val="005967F0"/>
    <w:rsid w:val="0059698D"/>
    <w:rsid w:val="00596B39"/>
    <w:rsid w:val="00596C9E"/>
    <w:rsid w:val="005970AE"/>
    <w:rsid w:val="00597476"/>
    <w:rsid w:val="005979F8"/>
    <w:rsid w:val="00597D24"/>
    <w:rsid w:val="005A006A"/>
    <w:rsid w:val="005A1166"/>
    <w:rsid w:val="005A2160"/>
    <w:rsid w:val="005A2909"/>
    <w:rsid w:val="005A2CCC"/>
    <w:rsid w:val="005A3517"/>
    <w:rsid w:val="005A3AC0"/>
    <w:rsid w:val="005A4DBE"/>
    <w:rsid w:val="005A5176"/>
    <w:rsid w:val="005A51FC"/>
    <w:rsid w:val="005A5467"/>
    <w:rsid w:val="005A55D7"/>
    <w:rsid w:val="005A5E28"/>
    <w:rsid w:val="005A61C1"/>
    <w:rsid w:val="005A62F8"/>
    <w:rsid w:val="005A6324"/>
    <w:rsid w:val="005A7128"/>
    <w:rsid w:val="005A776D"/>
    <w:rsid w:val="005A7B4A"/>
    <w:rsid w:val="005B01AB"/>
    <w:rsid w:val="005B01BC"/>
    <w:rsid w:val="005B07B7"/>
    <w:rsid w:val="005B07C8"/>
    <w:rsid w:val="005B088D"/>
    <w:rsid w:val="005B095A"/>
    <w:rsid w:val="005B1803"/>
    <w:rsid w:val="005B1972"/>
    <w:rsid w:val="005B21E0"/>
    <w:rsid w:val="005B2284"/>
    <w:rsid w:val="005B25AB"/>
    <w:rsid w:val="005B2E8C"/>
    <w:rsid w:val="005B303D"/>
    <w:rsid w:val="005B31A8"/>
    <w:rsid w:val="005B3C14"/>
    <w:rsid w:val="005B3E63"/>
    <w:rsid w:val="005B43B5"/>
    <w:rsid w:val="005B45B5"/>
    <w:rsid w:val="005B4A46"/>
    <w:rsid w:val="005B4A96"/>
    <w:rsid w:val="005B5283"/>
    <w:rsid w:val="005B5873"/>
    <w:rsid w:val="005B6116"/>
    <w:rsid w:val="005B642B"/>
    <w:rsid w:val="005B6CC3"/>
    <w:rsid w:val="005B72D4"/>
    <w:rsid w:val="005B7BC1"/>
    <w:rsid w:val="005B7CBC"/>
    <w:rsid w:val="005B7E80"/>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479"/>
    <w:rsid w:val="005C55A8"/>
    <w:rsid w:val="005C617C"/>
    <w:rsid w:val="005C6259"/>
    <w:rsid w:val="005C717E"/>
    <w:rsid w:val="005C7734"/>
    <w:rsid w:val="005C774A"/>
    <w:rsid w:val="005C7C08"/>
    <w:rsid w:val="005D0671"/>
    <w:rsid w:val="005D0F6A"/>
    <w:rsid w:val="005D1010"/>
    <w:rsid w:val="005D136F"/>
    <w:rsid w:val="005D2078"/>
    <w:rsid w:val="005D29D9"/>
    <w:rsid w:val="005D3F56"/>
    <w:rsid w:val="005D4607"/>
    <w:rsid w:val="005D471E"/>
    <w:rsid w:val="005D56F1"/>
    <w:rsid w:val="005D630D"/>
    <w:rsid w:val="005D67D7"/>
    <w:rsid w:val="005D7031"/>
    <w:rsid w:val="005D7AAD"/>
    <w:rsid w:val="005E0344"/>
    <w:rsid w:val="005E0587"/>
    <w:rsid w:val="005E07B4"/>
    <w:rsid w:val="005E0B02"/>
    <w:rsid w:val="005E0CF5"/>
    <w:rsid w:val="005E1075"/>
    <w:rsid w:val="005E1579"/>
    <w:rsid w:val="005E1E62"/>
    <w:rsid w:val="005E209B"/>
    <w:rsid w:val="005E221B"/>
    <w:rsid w:val="005E225C"/>
    <w:rsid w:val="005E2275"/>
    <w:rsid w:val="005E239B"/>
    <w:rsid w:val="005E23C3"/>
    <w:rsid w:val="005E2445"/>
    <w:rsid w:val="005E2A1F"/>
    <w:rsid w:val="005E2E70"/>
    <w:rsid w:val="005E33E5"/>
    <w:rsid w:val="005E3455"/>
    <w:rsid w:val="005E3552"/>
    <w:rsid w:val="005E3708"/>
    <w:rsid w:val="005E39D8"/>
    <w:rsid w:val="005E5091"/>
    <w:rsid w:val="005E5389"/>
    <w:rsid w:val="005E5453"/>
    <w:rsid w:val="005E594F"/>
    <w:rsid w:val="005E64FB"/>
    <w:rsid w:val="005E6741"/>
    <w:rsid w:val="005E7021"/>
    <w:rsid w:val="005E722E"/>
    <w:rsid w:val="005E761E"/>
    <w:rsid w:val="005F04AC"/>
    <w:rsid w:val="005F0A9B"/>
    <w:rsid w:val="005F1197"/>
    <w:rsid w:val="005F141D"/>
    <w:rsid w:val="005F1663"/>
    <w:rsid w:val="005F19EF"/>
    <w:rsid w:val="005F1B89"/>
    <w:rsid w:val="005F20A7"/>
    <w:rsid w:val="005F252F"/>
    <w:rsid w:val="005F2CCA"/>
    <w:rsid w:val="005F2D68"/>
    <w:rsid w:val="005F2D8C"/>
    <w:rsid w:val="005F3ECB"/>
    <w:rsid w:val="005F43F7"/>
    <w:rsid w:val="005F4850"/>
    <w:rsid w:val="005F5842"/>
    <w:rsid w:val="005F5F4D"/>
    <w:rsid w:val="005F64A0"/>
    <w:rsid w:val="005F6738"/>
    <w:rsid w:val="005F6856"/>
    <w:rsid w:val="005F6E92"/>
    <w:rsid w:val="005F6EC8"/>
    <w:rsid w:val="005F7410"/>
    <w:rsid w:val="005F7854"/>
    <w:rsid w:val="005F793A"/>
    <w:rsid w:val="005F7A73"/>
    <w:rsid w:val="005F7ED8"/>
    <w:rsid w:val="006006EF"/>
    <w:rsid w:val="00600E8A"/>
    <w:rsid w:val="00601BA0"/>
    <w:rsid w:val="00601CE8"/>
    <w:rsid w:val="00601D11"/>
    <w:rsid w:val="006020F2"/>
    <w:rsid w:val="0060222A"/>
    <w:rsid w:val="006028AE"/>
    <w:rsid w:val="00603342"/>
    <w:rsid w:val="00603667"/>
    <w:rsid w:val="00603682"/>
    <w:rsid w:val="00604043"/>
    <w:rsid w:val="0060463C"/>
    <w:rsid w:val="006050D5"/>
    <w:rsid w:val="006055B7"/>
    <w:rsid w:val="00605697"/>
    <w:rsid w:val="006057AC"/>
    <w:rsid w:val="0060582E"/>
    <w:rsid w:val="00605A8C"/>
    <w:rsid w:val="00606214"/>
    <w:rsid w:val="006066A6"/>
    <w:rsid w:val="00606A34"/>
    <w:rsid w:val="0060700A"/>
    <w:rsid w:val="00607699"/>
    <w:rsid w:val="006076B6"/>
    <w:rsid w:val="00607ACD"/>
    <w:rsid w:val="00607FF7"/>
    <w:rsid w:val="006103E8"/>
    <w:rsid w:val="00610C95"/>
    <w:rsid w:val="0061115E"/>
    <w:rsid w:val="00611EA2"/>
    <w:rsid w:val="006121AC"/>
    <w:rsid w:val="0061231F"/>
    <w:rsid w:val="006126F9"/>
    <w:rsid w:val="00613A2B"/>
    <w:rsid w:val="00613ADA"/>
    <w:rsid w:val="00613BB9"/>
    <w:rsid w:val="00614241"/>
    <w:rsid w:val="0061474A"/>
    <w:rsid w:val="006147E3"/>
    <w:rsid w:val="00614897"/>
    <w:rsid w:val="00615399"/>
    <w:rsid w:val="00615D70"/>
    <w:rsid w:val="00616AEC"/>
    <w:rsid w:val="00616BEB"/>
    <w:rsid w:val="00617BD0"/>
    <w:rsid w:val="0062005A"/>
    <w:rsid w:val="006200BC"/>
    <w:rsid w:val="00620791"/>
    <w:rsid w:val="00620FC0"/>
    <w:rsid w:val="006210C2"/>
    <w:rsid w:val="006213A3"/>
    <w:rsid w:val="00621EA2"/>
    <w:rsid w:val="00622360"/>
    <w:rsid w:val="0062375E"/>
    <w:rsid w:val="00623853"/>
    <w:rsid w:val="006240FF"/>
    <w:rsid w:val="0062449D"/>
    <w:rsid w:val="00625050"/>
    <w:rsid w:val="00625192"/>
    <w:rsid w:val="00625557"/>
    <w:rsid w:val="00625A05"/>
    <w:rsid w:val="00625C29"/>
    <w:rsid w:val="006261A9"/>
    <w:rsid w:val="0062641C"/>
    <w:rsid w:val="0062653F"/>
    <w:rsid w:val="006266D7"/>
    <w:rsid w:val="006271BB"/>
    <w:rsid w:val="006272AB"/>
    <w:rsid w:val="006274DB"/>
    <w:rsid w:val="006277A9"/>
    <w:rsid w:val="00630B91"/>
    <w:rsid w:val="00630C2F"/>
    <w:rsid w:val="006316BC"/>
    <w:rsid w:val="0063179D"/>
    <w:rsid w:val="006318A4"/>
    <w:rsid w:val="0063265D"/>
    <w:rsid w:val="00632AD2"/>
    <w:rsid w:val="00632E30"/>
    <w:rsid w:val="00632F68"/>
    <w:rsid w:val="006333AC"/>
    <w:rsid w:val="006339AD"/>
    <w:rsid w:val="00633C9A"/>
    <w:rsid w:val="00633EE8"/>
    <w:rsid w:val="00634009"/>
    <w:rsid w:val="0063441A"/>
    <w:rsid w:val="0063486B"/>
    <w:rsid w:val="00634D0E"/>
    <w:rsid w:val="0063513A"/>
    <w:rsid w:val="006354AB"/>
    <w:rsid w:val="006358C9"/>
    <w:rsid w:val="00636267"/>
    <w:rsid w:val="00636361"/>
    <w:rsid w:val="00636BE6"/>
    <w:rsid w:val="006377E5"/>
    <w:rsid w:val="00637D42"/>
    <w:rsid w:val="00637D61"/>
    <w:rsid w:val="00637F1A"/>
    <w:rsid w:val="00640114"/>
    <w:rsid w:val="006405CB"/>
    <w:rsid w:val="006409AB"/>
    <w:rsid w:val="00640A3E"/>
    <w:rsid w:val="00641A04"/>
    <w:rsid w:val="00641B0A"/>
    <w:rsid w:val="00642325"/>
    <w:rsid w:val="00642478"/>
    <w:rsid w:val="00642603"/>
    <w:rsid w:val="00643ABB"/>
    <w:rsid w:val="00643B8F"/>
    <w:rsid w:val="00643EFF"/>
    <w:rsid w:val="0064427C"/>
    <w:rsid w:val="00644C4B"/>
    <w:rsid w:val="006453AD"/>
    <w:rsid w:val="00645A5E"/>
    <w:rsid w:val="0064612F"/>
    <w:rsid w:val="006462AF"/>
    <w:rsid w:val="00646D68"/>
    <w:rsid w:val="006476D4"/>
    <w:rsid w:val="00647B4F"/>
    <w:rsid w:val="00647C40"/>
    <w:rsid w:val="00647EA0"/>
    <w:rsid w:val="00647EF7"/>
    <w:rsid w:val="00647F0F"/>
    <w:rsid w:val="0065053D"/>
    <w:rsid w:val="006505A8"/>
    <w:rsid w:val="006507F0"/>
    <w:rsid w:val="00650AD4"/>
    <w:rsid w:val="006513F6"/>
    <w:rsid w:val="00651D56"/>
    <w:rsid w:val="006520F9"/>
    <w:rsid w:val="00652448"/>
    <w:rsid w:val="00652A70"/>
    <w:rsid w:val="00652FB4"/>
    <w:rsid w:val="0065310B"/>
    <w:rsid w:val="0065318A"/>
    <w:rsid w:val="00653208"/>
    <w:rsid w:val="006535A3"/>
    <w:rsid w:val="0065370E"/>
    <w:rsid w:val="00653EBF"/>
    <w:rsid w:val="00654580"/>
    <w:rsid w:val="006549F0"/>
    <w:rsid w:val="00654E97"/>
    <w:rsid w:val="00655911"/>
    <w:rsid w:val="00655D01"/>
    <w:rsid w:val="00657390"/>
    <w:rsid w:val="006603E5"/>
    <w:rsid w:val="00660825"/>
    <w:rsid w:val="006608D6"/>
    <w:rsid w:val="00660964"/>
    <w:rsid w:val="00660DD3"/>
    <w:rsid w:val="00661358"/>
    <w:rsid w:val="006618B8"/>
    <w:rsid w:val="00661B2F"/>
    <w:rsid w:val="00661E0C"/>
    <w:rsid w:val="0066233C"/>
    <w:rsid w:val="0066244A"/>
    <w:rsid w:val="00662DC5"/>
    <w:rsid w:val="00664671"/>
    <w:rsid w:val="006652FE"/>
    <w:rsid w:val="0066533F"/>
    <w:rsid w:val="00665421"/>
    <w:rsid w:val="00665433"/>
    <w:rsid w:val="006656CA"/>
    <w:rsid w:val="00665804"/>
    <w:rsid w:val="0066593F"/>
    <w:rsid w:val="00665C00"/>
    <w:rsid w:val="0066631B"/>
    <w:rsid w:val="0066640D"/>
    <w:rsid w:val="0066662E"/>
    <w:rsid w:val="006666B6"/>
    <w:rsid w:val="006666D7"/>
    <w:rsid w:val="0066687D"/>
    <w:rsid w:val="006673C9"/>
    <w:rsid w:val="0066777F"/>
    <w:rsid w:val="00667836"/>
    <w:rsid w:val="00670543"/>
    <w:rsid w:val="00670739"/>
    <w:rsid w:val="00670A95"/>
    <w:rsid w:val="00670CDD"/>
    <w:rsid w:val="00670F10"/>
    <w:rsid w:val="00670FF3"/>
    <w:rsid w:val="00671B63"/>
    <w:rsid w:val="00671BD2"/>
    <w:rsid w:val="00671C24"/>
    <w:rsid w:val="00671D4F"/>
    <w:rsid w:val="0067254F"/>
    <w:rsid w:val="006726C9"/>
    <w:rsid w:val="006727D0"/>
    <w:rsid w:val="006730FF"/>
    <w:rsid w:val="00673539"/>
    <w:rsid w:val="00674266"/>
    <w:rsid w:val="00674DEA"/>
    <w:rsid w:val="00674EC9"/>
    <w:rsid w:val="006753C3"/>
    <w:rsid w:val="00675B34"/>
    <w:rsid w:val="00675C73"/>
    <w:rsid w:val="0067640E"/>
    <w:rsid w:val="00676ED5"/>
    <w:rsid w:val="00680135"/>
    <w:rsid w:val="00681408"/>
    <w:rsid w:val="00681ECF"/>
    <w:rsid w:val="00682381"/>
    <w:rsid w:val="006824FC"/>
    <w:rsid w:val="00682801"/>
    <w:rsid w:val="00682BD8"/>
    <w:rsid w:val="00682E6A"/>
    <w:rsid w:val="00683191"/>
    <w:rsid w:val="006834BA"/>
    <w:rsid w:val="00683B6A"/>
    <w:rsid w:val="00683D5E"/>
    <w:rsid w:val="00683E35"/>
    <w:rsid w:val="0068405B"/>
    <w:rsid w:val="006842E0"/>
    <w:rsid w:val="006855C4"/>
    <w:rsid w:val="00685891"/>
    <w:rsid w:val="00685BAD"/>
    <w:rsid w:val="00685C36"/>
    <w:rsid w:val="00685C46"/>
    <w:rsid w:val="006863F9"/>
    <w:rsid w:val="00687498"/>
    <w:rsid w:val="00687B18"/>
    <w:rsid w:val="00687C05"/>
    <w:rsid w:val="00690484"/>
    <w:rsid w:val="0069048C"/>
    <w:rsid w:val="006904D3"/>
    <w:rsid w:val="006908B3"/>
    <w:rsid w:val="00690A16"/>
    <w:rsid w:val="00690A42"/>
    <w:rsid w:val="00690A83"/>
    <w:rsid w:val="00690EB0"/>
    <w:rsid w:val="00691025"/>
    <w:rsid w:val="006912DE"/>
    <w:rsid w:val="00691ADD"/>
    <w:rsid w:val="00691BEA"/>
    <w:rsid w:val="0069211D"/>
    <w:rsid w:val="00692555"/>
    <w:rsid w:val="00692ACD"/>
    <w:rsid w:val="00693204"/>
    <w:rsid w:val="00693D9C"/>
    <w:rsid w:val="00693E3A"/>
    <w:rsid w:val="00694119"/>
    <w:rsid w:val="0069422B"/>
    <w:rsid w:val="00694C33"/>
    <w:rsid w:val="006952B2"/>
    <w:rsid w:val="006954CA"/>
    <w:rsid w:val="00695B62"/>
    <w:rsid w:val="00695FC6"/>
    <w:rsid w:val="006977BC"/>
    <w:rsid w:val="00697B93"/>
    <w:rsid w:val="00697C26"/>
    <w:rsid w:val="00697F7B"/>
    <w:rsid w:val="006A02B2"/>
    <w:rsid w:val="006A03FF"/>
    <w:rsid w:val="006A0401"/>
    <w:rsid w:val="006A0FEE"/>
    <w:rsid w:val="006A1351"/>
    <w:rsid w:val="006A1434"/>
    <w:rsid w:val="006A19BB"/>
    <w:rsid w:val="006A1E1E"/>
    <w:rsid w:val="006A1F4B"/>
    <w:rsid w:val="006A21AD"/>
    <w:rsid w:val="006A2744"/>
    <w:rsid w:val="006A30C8"/>
    <w:rsid w:val="006A3351"/>
    <w:rsid w:val="006A3427"/>
    <w:rsid w:val="006A4331"/>
    <w:rsid w:val="006A5381"/>
    <w:rsid w:val="006A5E12"/>
    <w:rsid w:val="006A6960"/>
    <w:rsid w:val="006A6D49"/>
    <w:rsid w:val="006A6D78"/>
    <w:rsid w:val="006A733B"/>
    <w:rsid w:val="006A79D7"/>
    <w:rsid w:val="006B05A0"/>
    <w:rsid w:val="006B0721"/>
    <w:rsid w:val="006B0AD2"/>
    <w:rsid w:val="006B0E90"/>
    <w:rsid w:val="006B1016"/>
    <w:rsid w:val="006B157F"/>
    <w:rsid w:val="006B185F"/>
    <w:rsid w:val="006B1993"/>
    <w:rsid w:val="006B1A07"/>
    <w:rsid w:val="006B2489"/>
    <w:rsid w:val="006B2AA4"/>
    <w:rsid w:val="006B30B9"/>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5BE0"/>
    <w:rsid w:val="006B6452"/>
    <w:rsid w:val="006B6C29"/>
    <w:rsid w:val="006B6D16"/>
    <w:rsid w:val="006B70A4"/>
    <w:rsid w:val="006B70E8"/>
    <w:rsid w:val="006B7DA1"/>
    <w:rsid w:val="006B7E9D"/>
    <w:rsid w:val="006C079A"/>
    <w:rsid w:val="006C08F8"/>
    <w:rsid w:val="006C094C"/>
    <w:rsid w:val="006C17F2"/>
    <w:rsid w:val="006C182F"/>
    <w:rsid w:val="006C19E8"/>
    <w:rsid w:val="006C1E32"/>
    <w:rsid w:val="006C1E9D"/>
    <w:rsid w:val="006C243E"/>
    <w:rsid w:val="006C290C"/>
    <w:rsid w:val="006C2933"/>
    <w:rsid w:val="006C2EFF"/>
    <w:rsid w:val="006C3968"/>
    <w:rsid w:val="006C421C"/>
    <w:rsid w:val="006C42B8"/>
    <w:rsid w:val="006C4904"/>
    <w:rsid w:val="006C4F8D"/>
    <w:rsid w:val="006C5344"/>
    <w:rsid w:val="006C6155"/>
    <w:rsid w:val="006C62A2"/>
    <w:rsid w:val="006C64DF"/>
    <w:rsid w:val="006C66A3"/>
    <w:rsid w:val="006C6858"/>
    <w:rsid w:val="006C6E4F"/>
    <w:rsid w:val="006C743A"/>
    <w:rsid w:val="006C7D81"/>
    <w:rsid w:val="006D0011"/>
    <w:rsid w:val="006D07E7"/>
    <w:rsid w:val="006D0ADA"/>
    <w:rsid w:val="006D0B0E"/>
    <w:rsid w:val="006D10AC"/>
    <w:rsid w:val="006D174A"/>
    <w:rsid w:val="006D1E30"/>
    <w:rsid w:val="006D1EDC"/>
    <w:rsid w:val="006D2196"/>
    <w:rsid w:val="006D2310"/>
    <w:rsid w:val="006D2AAB"/>
    <w:rsid w:val="006D2D4F"/>
    <w:rsid w:val="006D35AF"/>
    <w:rsid w:val="006D3633"/>
    <w:rsid w:val="006D3828"/>
    <w:rsid w:val="006D3D19"/>
    <w:rsid w:val="006D40DF"/>
    <w:rsid w:val="006D4C86"/>
    <w:rsid w:val="006D4F2C"/>
    <w:rsid w:val="006D5295"/>
    <w:rsid w:val="006D5342"/>
    <w:rsid w:val="006D5374"/>
    <w:rsid w:val="006D584B"/>
    <w:rsid w:val="006D5E35"/>
    <w:rsid w:val="006D5EF8"/>
    <w:rsid w:val="006D6565"/>
    <w:rsid w:val="006D68D4"/>
    <w:rsid w:val="006D6907"/>
    <w:rsid w:val="006D693B"/>
    <w:rsid w:val="006D6DC9"/>
    <w:rsid w:val="006D6E32"/>
    <w:rsid w:val="006D75BB"/>
    <w:rsid w:val="006D76AE"/>
    <w:rsid w:val="006D796A"/>
    <w:rsid w:val="006D7D2D"/>
    <w:rsid w:val="006E0283"/>
    <w:rsid w:val="006E0AD7"/>
    <w:rsid w:val="006E10B5"/>
    <w:rsid w:val="006E113D"/>
    <w:rsid w:val="006E12D3"/>
    <w:rsid w:val="006E13A1"/>
    <w:rsid w:val="006E1735"/>
    <w:rsid w:val="006E1B00"/>
    <w:rsid w:val="006E1BDB"/>
    <w:rsid w:val="006E1F33"/>
    <w:rsid w:val="006E2621"/>
    <w:rsid w:val="006E2A4A"/>
    <w:rsid w:val="006E3EE5"/>
    <w:rsid w:val="006E3F06"/>
    <w:rsid w:val="006E4573"/>
    <w:rsid w:val="006E4771"/>
    <w:rsid w:val="006E47D8"/>
    <w:rsid w:val="006E4EDB"/>
    <w:rsid w:val="006E4FE6"/>
    <w:rsid w:val="006E503C"/>
    <w:rsid w:val="006E50DE"/>
    <w:rsid w:val="006E5802"/>
    <w:rsid w:val="006E5C73"/>
    <w:rsid w:val="006E626A"/>
    <w:rsid w:val="006E69A3"/>
    <w:rsid w:val="006E6B19"/>
    <w:rsid w:val="006E6B37"/>
    <w:rsid w:val="006F01A8"/>
    <w:rsid w:val="006F0788"/>
    <w:rsid w:val="006F096E"/>
    <w:rsid w:val="006F11DB"/>
    <w:rsid w:val="006F1744"/>
    <w:rsid w:val="006F1850"/>
    <w:rsid w:val="006F1914"/>
    <w:rsid w:val="006F1DF1"/>
    <w:rsid w:val="006F2079"/>
    <w:rsid w:val="006F34A7"/>
    <w:rsid w:val="006F3678"/>
    <w:rsid w:val="006F3BC1"/>
    <w:rsid w:val="006F4479"/>
    <w:rsid w:val="006F4BC3"/>
    <w:rsid w:val="006F51C2"/>
    <w:rsid w:val="006F571A"/>
    <w:rsid w:val="006F61DC"/>
    <w:rsid w:val="006F7205"/>
    <w:rsid w:val="006F733E"/>
    <w:rsid w:val="006F7F9E"/>
    <w:rsid w:val="007008B6"/>
    <w:rsid w:val="00701EC9"/>
    <w:rsid w:val="00701F70"/>
    <w:rsid w:val="00702542"/>
    <w:rsid w:val="0070272E"/>
    <w:rsid w:val="00702814"/>
    <w:rsid w:val="00702A6F"/>
    <w:rsid w:val="00705587"/>
    <w:rsid w:val="00705A34"/>
    <w:rsid w:val="00705FA8"/>
    <w:rsid w:val="007069C1"/>
    <w:rsid w:val="00706CF8"/>
    <w:rsid w:val="00707142"/>
    <w:rsid w:val="007107E0"/>
    <w:rsid w:val="00710916"/>
    <w:rsid w:val="00711277"/>
    <w:rsid w:val="007113B5"/>
    <w:rsid w:val="00711425"/>
    <w:rsid w:val="00711F4F"/>
    <w:rsid w:val="007122A0"/>
    <w:rsid w:val="007127D6"/>
    <w:rsid w:val="0071283A"/>
    <w:rsid w:val="00712A77"/>
    <w:rsid w:val="00712EA7"/>
    <w:rsid w:val="00713010"/>
    <w:rsid w:val="007131E9"/>
    <w:rsid w:val="0071320D"/>
    <w:rsid w:val="007135F4"/>
    <w:rsid w:val="00713C9E"/>
    <w:rsid w:val="00713FEB"/>
    <w:rsid w:val="00714C0E"/>
    <w:rsid w:val="007150BE"/>
    <w:rsid w:val="007158EB"/>
    <w:rsid w:val="00715A6D"/>
    <w:rsid w:val="00715B49"/>
    <w:rsid w:val="00715FE6"/>
    <w:rsid w:val="0071600E"/>
    <w:rsid w:val="00716B60"/>
    <w:rsid w:val="00716EB7"/>
    <w:rsid w:val="00716F9A"/>
    <w:rsid w:val="00717097"/>
    <w:rsid w:val="0071731B"/>
    <w:rsid w:val="00717343"/>
    <w:rsid w:val="00717409"/>
    <w:rsid w:val="00717D64"/>
    <w:rsid w:val="00720447"/>
    <w:rsid w:val="007205D8"/>
    <w:rsid w:val="007215E4"/>
    <w:rsid w:val="007238C9"/>
    <w:rsid w:val="00724193"/>
    <w:rsid w:val="007241F3"/>
    <w:rsid w:val="0072430C"/>
    <w:rsid w:val="0072475B"/>
    <w:rsid w:val="007248E6"/>
    <w:rsid w:val="00725726"/>
    <w:rsid w:val="00725D3B"/>
    <w:rsid w:val="00725F29"/>
    <w:rsid w:val="00726363"/>
    <w:rsid w:val="00727153"/>
    <w:rsid w:val="007271E9"/>
    <w:rsid w:val="0072725A"/>
    <w:rsid w:val="007275E5"/>
    <w:rsid w:val="00727717"/>
    <w:rsid w:val="007300EF"/>
    <w:rsid w:val="00730402"/>
    <w:rsid w:val="0073060D"/>
    <w:rsid w:val="0073075D"/>
    <w:rsid w:val="00730E2F"/>
    <w:rsid w:val="007314BF"/>
    <w:rsid w:val="0073178F"/>
    <w:rsid w:val="00731EA0"/>
    <w:rsid w:val="007328FC"/>
    <w:rsid w:val="00732A1F"/>
    <w:rsid w:val="0073316F"/>
    <w:rsid w:val="007336B7"/>
    <w:rsid w:val="00733ACD"/>
    <w:rsid w:val="007342F2"/>
    <w:rsid w:val="00734544"/>
    <w:rsid w:val="00734E53"/>
    <w:rsid w:val="00735119"/>
    <w:rsid w:val="00735760"/>
    <w:rsid w:val="00735A41"/>
    <w:rsid w:val="00735CE8"/>
    <w:rsid w:val="00736B02"/>
    <w:rsid w:val="00737B41"/>
    <w:rsid w:val="007401A4"/>
    <w:rsid w:val="00740438"/>
    <w:rsid w:val="007404C9"/>
    <w:rsid w:val="0074091F"/>
    <w:rsid w:val="0074189C"/>
    <w:rsid w:val="0074191C"/>
    <w:rsid w:val="00741F73"/>
    <w:rsid w:val="007421B0"/>
    <w:rsid w:val="00742C04"/>
    <w:rsid w:val="007430FE"/>
    <w:rsid w:val="00743394"/>
    <w:rsid w:val="0074369B"/>
    <w:rsid w:val="00743ACC"/>
    <w:rsid w:val="00744216"/>
    <w:rsid w:val="00744661"/>
    <w:rsid w:val="0074500A"/>
    <w:rsid w:val="0074514C"/>
    <w:rsid w:val="00745501"/>
    <w:rsid w:val="00745E13"/>
    <w:rsid w:val="00746594"/>
    <w:rsid w:val="007466ED"/>
    <w:rsid w:val="00747750"/>
    <w:rsid w:val="00747C7A"/>
    <w:rsid w:val="00747E1A"/>
    <w:rsid w:val="00747ECC"/>
    <w:rsid w:val="00747FB4"/>
    <w:rsid w:val="00750484"/>
    <w:rsid w:val="007506AD"/>
    <w:rsid w:val="007514DC"/>
    <w:rsid w:val="007535D6"/>
    <w:rsid w:val="00753604"/>
    <w:rsid w:val="00753E70"/>
    <w:rsid w:val="00753E8B"/>
    <w:rsid w:val="0075404B"/>
    <w:rsid w:val="0075485F"/>
    <w:rsid w:val="0075497E"/>
    <w:rsid w:val="00754EC4"/>
    <w:rsid w:val="007563EB"/>
    <w:rsid w:val="007571CF"/>
    <w:rsid w:val="00757F52"/>
    <w:rsid w:val="0076001B"/>
    <w:rsid w:val="0076048E"/>
    <w:rsid w:val="007604F8"/>
    <w:rsid w:val="00760824"/>
    <w:rsid w:val="00760E50"/>
    <w:rsid w:val="0076129C"/>
    <w:rsid w:val="00761B4E"/>
    <w:rsid w:val="00761DE0"/>
    <w:rsid w:val="007621ED"/>
    <w:rsid w:val="007622D7"/>
    <w:rsid w:val="00762723"/>
    <w:rsid w:val="007629A3"/>
    <w:rsid w:val="0076350C"/>
    <w:rsid w:val="007639AE"/>
    <w:rsid w:val="00763F2F"/>
    <w:rsid w:val="00764495"/>
    <w:rsid w:val="00765146"/>
    <w:rsid w:val="007654AA"/>
    <w:rsid w:val="007654EC"/>
    <w:rsid w:val="00765F63"/>
    <w:rsid w:val="00765F9B"/>
    <w:rsid w:val="00766387"/>
    <w:rsid w:val="007665F3"/>
    <w:rsid w:val="007677DD"/>
    <w:rsid w:val="00767804"/>
    <w:rsid w:val="0076786E"/>
    <w:rsid w:val="00767F9E"/>
    <w:rsid w:val="00770390"/>
    <w:rsid w:val="00770534"/>
    <w:rsid w:val="00770E23"/>
    <w:rsid w:val="007724AE"/>
    <w:rsid w:val="007728EA"/>
    <w:rsid w:val="0077345A"/>
    <w:rsid w:val="00773806"/>
    <w:rsid w:val="007739D6"/>
    <w:rsid w:val="007742D6"/>
    <w:rsid w:val="007743CB"/>
    <w:rsid w:val="0077444E"/>
    <w:rsid w:val="00774B9D"/>
    <w:rsid w:val="00774C1E"/>
    <w:rsid w:val="00774E54"/>
    <w:rsid w:val="00775408"/>
    <w:rsid w:val="007757E0"/>
    <w:rsid w:val="00775C68"/>
    <w:rsid w:val="00775F34"/>
    <w:rsid w:val="007760D7"/>
    <w:rsid w:val="00776283"/>
    <w:rsid w:val="007766B4"/>
    <w:rsid w:val="0077697F"/>
    <w:rsid w:val="00776A55"/>
    <w:rsid w:val="0077710C"/>
    <w:rsid w:val="007776E8"/>
    <w:rsid w:val="00777C80"/>
    <w:rsid w:val="00777E1A"/>
    <w:rsid w:val="00777E8C"/>
    <w:rsid w:val="00777FAD"/>
    <w:rsid w:val="00780490"/>
    <w:rsid w:val="007804AB"/>
    <w:rsid w:val="007808C2"/>
    <w:rsid w:val="00780AA5"/>
    <w:rsid w:val="00780C8A"/>
    <w:rsid w:val="00781079"/>
    <w:rsid w:val="0078124A"/>
    <w:rsid w:val="00781716"/>
    <w:rsid w:val="0078276E"/>
    <w:rsid w:val="00782DA8"/>
    <w:rsid w:val="00783024"/>
    <w:rsid w:val="00783049"/>
    <w:rsid w:val="00783268"/>
    <w:rsid w:val="0078386D"/>
    <w:rsid w:val="00784017"/>
    <w:rsid w:val="0078427E"/>
    <w:rsid w:val="00784B1B"/>
    <w:rsid w:val="00784E84"/>
    <w:rsid w:val="00784FBD"/>
    <w:rsid w:val="00785699"/>
    <w:rsid w:val="00786446"/>
    <w:rsid w:val="007866C8"/>
    <w:rsid w:val="007866D4"/>
    <w:rsid w:val="007869D9"/>
    <w:rsid w:val="007873FC"/>
    <w:rsid w:val="00787841"/>
    <w:rsid w:val="00787B99"/>
    <w:rsid w:val="0079078A"/>
    <w:rsid w:val="007907C0"/>
    <w:rsid w:val="007910C9"/>
    <w:rsid w:val="00791811"/>
    <w:rsid w:val="00792392"/>
    <w:rsid w:val="00792943"/>
    <w:rsid w:val="00792EC6"/>
    <w:rsid w:val="007933EC"/>
    <w:rsid w:val="007937BA"/>
    <w:rsid w:val="00793917"/>
    <w:rsid w:val="00794756"/>
    <w:rsid w:val="0079502D"/>
    <w:rsid w:val="007962AE"/>
    <w:rsid w:val="007963C2"/>
    <w:rsid w:val="00796649"/>
    <w:rsid w:val="0079688C"/>
    <w:rsid w:val="00796D81"/>
    <w:rsid w:val="00797892"/>
    <w:rsid w:val="00797A91"/>
    <w:rsid w:val="007A0608"/>
    <w:rsid w:val="007A0DA6"/>
    <w:rsid w:val="007A0DAD"/>
    <w:rsid w:val="007A1137"/>
    <w:rsid w:val="007A1266"/>
    <w:rsid w:val="007A1BC9"/>
    <w:rsid w:val="007A1F62"/>
    <w:rsid w:val="007A2059"/>
    <w:rsid w:val="007A2680"/>
    <w:rsid w:val="007A2E12"/>
    <w:rsid w:val="007A2E2D"/>
    <w:rsid w:val="007A3442"/>
    <w:rsid w:val="007A349E"/>
    <w:rsid w:val="007A368E"/>
    <w:rsid w:val="007A3842"/>
    <w:rsid w:val="007A43D6"/>
    <w:rsid w:val="007A5F4D"/>
    <w:rsid w:val="007A6064"/>
    <w:rsid w:val="007A6489"/>
    <w:rsid w:val="007A6951"/>
    <w:rsid w:val="007A6EB9"/>
    <w:rsid w:val="007A71FF"/>
    <w:rsid w:val="007A7460"/>
    <w:rsid w:val="007A750D"/>
    <w:rsid w:val="007A7558"/>
    <w:rsid w:val="007A778F"/>
    <w:rsid w:val="007B0095"/>
    <w:rsid w:val="007B048B"/>
    <w:rsid w:val="007B05D3"/>
    <w:rsid w:val="007B05D5"/>
    <w:rsid w:val="007B09C6"/>
    <w:rsid w:val="007B12AA"/>
    <w:rsid w:val="007B1A5C"/>
    <w:rsid w:val="007B1FD8"/>
    <w:rsid w:val="007B274E"/>
    <w:rsid w:val="007B2D40"/>
    <w:rsid w:val="007B3184"/>
    <w:rsid w:val="007B327C"/>
    <w:rsid w:val="007B4281"/>
    <w:rsid w:val="007B4C76"/>
    <w:rsid w:val="007B4F4C"/>
    <w:rsid w:val="007B542E"/>
    <w:rsid w:val="007B54CA"/>
    <w:rsid w:val="007B6340"/>
    <w:rsid w:val="007B6D21"/>
    <w:rsid w:val="007B7F01"/>
    <w:rsid w:val="007C0508"/>
    <w:rsid w:val="007C0E18"/>
    <w:rsid w:val="007C104B"/>
    <w:rsid w:val="007C14F2"/>
    <w:rsid w:val="007C1E9C"/>
    <w:rsid w:val="007C1F20"/>
    <w:rsid w:val="007C26B7"/>
    <w:rsid w:val="007C3067"/>
    <w:rsid w:val="007C32E1"/>
    <w:rsid w:val="007C3757"/>
    <w:rsid w:val="007C3BD8"/>
    <w:rsid w:val="007C54FF"/>
    <w:rsid w:val="007C5A72"/>
    <w:rsid w:val="007C5F54"/>
    <w:rsid w:val="007C6748"/>
    <w:rsid w:val="007C7349"/>
    <w:rsid w:val="007D0136"/>
    <w:rsid w:val="007D03AB"/>
    <w:rsid w:val="007D08AA"/>
    <w:rsid w:val="007D0A75"/>
    <w:rsid w:val="007D1209"/>
    <w:rsid w:val="007D16A2"/>
    <w:rsid w:val="007D19AC"/>
    <w:rsid w:val="007D1A0F"/>
    <w:rsid w:val="007D2D70"/>
    <w:rsid w:val="007D2FF5"/>
    <w:rsid w:val="007D32AF"/>
    <w:rsid w:val="007D3E74"/>
    <w:rsid w:val="007D3EE1"/>
    <w:rsid w:val="007D465C"/>
    <w:rsid w:val="007D49AD"/>
    <w:rsid w:val="007D4B89"/>
    <w:rsid w:val="007D4B99"/>
    <w:rsid w:val="007D52E0"/>
    <w:rsid w:val="007D59D6"/>
    <w:rsid w:val="007D5ABF"/>
    <w:rsid w:val="007D60EA"/>
    <w:rsid w:val="007D62DB"/>
    <w:rsid w:val="007D6E85"/>
    <w:rsid w:val="007D71F1"/>
    <w:rsid w:val="007D7302"/>
    <w:rsid w:val="007D76A3"/>
    <w:rsid w:val="007E05DC"/>
    <w:rsid w:val="007E0885"/>
    <w:rsid w:val="007E0F3B"/>
    <w:rsid w:val="007E13D1"/>
    <w:rsid w:val="007E1518"/>
    <w:rsid w:val="007E176F"/>
    <w:rsid w:val="007E1BBB"/>
    <w:rsid w:val="007E1F29"/>
    <w:rsid w:val="007E220F"/>
    <w:rsid w:val="007E27DD"/>
    <w:rsid w:val="007E3168"/>
    <w:rsid w:val="007E390D"/>
    <w:rsid w:val="007E39C6"/>
    <w:rsid w:val="007E4413"/>
    <w:rsid w:val="007E458D"/>
    <w:rsid w:val="007E4745"/>
    <w:rsid w:val="007E48B6"/>
    <w:rsid w:val="007E4A20"/>
    <w:rsid w:val="007E5C37"/>
    <w:rsid w:val="007E5DE3"/>
    <w:rsid w:val="007E61DD"/>
    <w:rsid w:val="007E6747"/>
    <w:rsid w:val="007E6E3B"/>
    <w:rsid w:val="007E6E3C"/>
    <w:rsid w:val="007E6EFA"/>
    <w:rsid w:val="007E7064"/>
    <w:rsid w:val="007E7250"/>
    <w:rsid w:val="007E7485"/>
    <w:rsid w:val="007E74D4"/>
    <w:rsid w:val="007E7757"/>
    <w:rsid w:val="007F12CD"/>
    <w:rsid w:val="007F1E38"/>
    <w:rsid w:val="007F251E"/>
    <w:rsid w:val="007F28E0"/>
    <w:rsid w:val="007F31F8"/>
    <w:rsid w:val="007F3293"/>
    <w:rsid w:val="007F3374"/>
    <w:rsid w:val="007F380E"/>
    <w:rsid w:val="007F3855"/>
    <w:rsid w:val="007F3E07"/>
    <w:rsid w:val="007F3FE8"/>
    <w:rsid w:val="007F4180"/>
    <w:rsid w:val="007F4541"/>
    <w:rsid w:val="007F4E9C"/>
    <w:rsid w:val="007F529E"/>
    <w:rsid w:val="007F52D7"/>
    <w:rsid w:val="007F5589"/>
    <w:rsid w:val="007F5726"/>
    <w:rsid w:val="007F5816"/>
    <w:rsid w:val="007F61D9"/>
    <w:rsid w:val="007F63A5"/>
    <w:rsid w:val="007F6436"/>
    <w:rsid w:val="007F7073"/>
    <w:rsid w:val="007F7165"/>
    <w:rsid w:val="007F75AC"/>
    <w:rsid w:val="007F77D5"/>
    <w:rsid w:val="008005DC"/>
    <w:rsid w:val="00800747"/>
    <w:rsid w:val="008012E0"/>
    <w:rsid w:val="008017A2"/>
    <w:rsid w:val="00801828"/>
    <w:rsid w:val="00801AD2"/>
    <w:rsid w:val="00801CE5"/>
    <w:rsid w:val="0080277B"/>
    <w:rsid w:val="00802C61"/>
    <w:rsid w:val="00802EBE"/>
    <w:rsid w:val="00804064"/>
    <w:rsid w:val="008043F7"/>
    <w:rsid w:val="0080463A"/>
    <w:rsid w:val="00804A2B"/>
    <w:rsid w:val="008055CE"/>
    <w:rsid w:val="00805773"/>
    <w:rsid w:val="00805C31"/>
    <w:rsid w:val="008061E5"/>
    <w:rsid w:val="00806D0F"/>
    <w:rsid w:val="00806FDD"/>
    <w:rsid w:val="00807A10"/>
    <w:rsid w:val="00807A3E"/>
    <w:rsid w:val="00807A99"/>
    <w:rsid w:val="00807D76"/>
    <w:rsid w:val="00807DB7"/>
    <w:rsid w:val="008105CA"/>
    <w:rsid w:val="00810701"/>
    <w:rsid w:val="00810819"/>
    <w:rsid w:val="00811032"/>
    <w:rsid w:val="00811257"/>
    <w:rsid w:val="00811A56"/>
    <w:rsid w:val="00811F00"/>
    <w:rsid w:val="00811FDC"/>
    <w:rsid w:val="00812818"/>
    <w:rsid w:val="00812837"/>
    <w:rsid w:val="00812A68"/>
    <w:rsid w:val="008132F5"/>
    <w:rsid w:val="008138C0"/>
    <w:rsid w:val="00813936"/>
    <w:rsid w:val="008139F7"/>
    <w:rsid w:val="00814273"/>
    <w:rsid w:val="0081428A"/>
    <w:rsid w:val="0081477C"/>
    <w:rsid w:val="00814A9E"/>
    <w:rsid w:val="00814BD0"/>
    <w:rsid w:val="00814D76"/>
    <w:rsid w:val="008155AD"/>
    <w:rsid w:val="0081582E"/>
    <w:rsid w:val="00816443"/>
    <w:rsid w:val="0081694A"/>
    <w:rsid w:val="0081743C"/>
    <w:rsid w:val="00817A9D"/>
    <w:rsid w:val="00817C1D"/>
    <w:rsid w:val="0082047E"/>
    <w:rsid w:val="008204DD"/>
    <w:rsid w:val="00820A86"/>
    <w:rsid w:val="00820EE0"/>
    <w:rsid w:val="00821637"/>
    <w:rsid w:val="008219F5"/>
    <w:rsid w:val="0082225B"/>
    <w:rsid w:val="00822E87"/>
    <w:rsid w:val="00822F8F"/>
    <w:rsid w:val="0082308C"/>
    <w:rsid w:val="0082326B"/>
    <w:rsid w:val="0082339D"/>
    <w:rsid w:val="00823692"/>
    <w:rsid w:val="008237F4"/>
    <w:rsid w:val="00823929"/>
    <w:rsid w:val="00823A37"/>
    <w:rsid w:val="00823C4E"/>
    <w:rsid w:val="00823FA6"/>
    <w:rsid w:val="008240A5"/>
    <w:rsid w:val="00824195"/>
    <w:rsid w:val="00824443"/>
    <w:rsid w:val="00824948"/>
    <w:rsid w:val="0082600F"/>
    <w:rsid w:val="00826B80"/>
    <w:rsid w:val="0082779D"/>
    <w:rsid w:val="00830085"/>
    <w:rsid w:val="00830629"/>
    <w:rsid w:val="008308EE"/>
    <w:rsid w:val="00830EC6"/>
    <w:rsid w:val="008314A0"/>
    <w:rsid w:val="008314A3"/>
    <w:rsid w:val="0083175B"/>
    <w:rsid w:val="00831BBF"/>
    <w:rsid w:val="00831E9B"/>
    <w:rsid w:val="00832372"/>
    <w:rsid w:val="0083344F"/>
    <w:rsid w:val="008343A2"/>
    <w:rsid w:val="00834AF3"/>
    <w:rsid w:val="008351C6"/>
    <w:rsid w:val="0083553C"/>
    <w:rsid w:val="008356D1"/>
    <w:rsid w:val="00835A1F"/>
    <w:rsid w:val="00835B27"/>
    <w:rsid w:val="00835FD0"/>
    <w:rsid w:val="00835FEC"/>
    <w:rsid w:val="0083615F"/>
    <w:rsid w:val="00836AEB"/>
    <w:rsid w:val="00837448"/>
    <w:rsid w:val="008378C5"/>
    <w:rsid w:val="008403A1"/>
    <w:rsid w:val="00840819"/>
    <w:rsid w:val="0084164F"/>
    <w:rsid w:val="00841FFA"/>
    <w:rsid w:val="00842B32"/>
    <w:rsid w:val="008430D9"/>
    <w:rsid w:val="008432B2"/>
    <w:rsid w:val="00844177"/>
    <w:rsid w:val="008447B0"/>
    <w:rsid w:val="00844F15"/>
    <w:rsid w:val="008454BE"/>
    <w:rsid w:val="0084667B"/>
    <w:rsid w:val="00846F34"/>
    <w:rsid w:val="0084705C"/>
    <w:rsid w:val="008470AA"/>
    <w:rsid w:val="00847635"/>
    <w:rsid w:val="008477CD"/>
    <w:rsid w:val="00847EDA"/>
    <w:rsid w:val="00847FB8"/>
    <w:rsid w:val="008503C6"/>
    <w:rsid w:val="00850BE4"/>
    <w:rsid w:val="00851591"/>
    <w:rsid w:val="008516B6"/>
    <w:rsid w:val="008517BB"/>
    <w:rsid w:val="008529FF"/>
    <w:rsid w:val="0085315D"/>
    <w:rsid w:val="008531CE"/>
    <w:rsid w:val="00853D24"/>
    <w:rsid w:val="00853F42"/>
    <w:rsid w:val="0085520A"/>
    <w:rsid w:val="008559B4"/>
    <w:rsid w:val="00856180"/>
    <w:rsid w:val="008562CB"/>
    <w:rsid w:val="00856623"/>
    <w:rsid w:val="00856813"/>
    <w:rsid w:val="0085682C"/>
    <w:rsid w:val="008569D6"/>
    <w:rsid w:val="0085742E"/>
    <w:rsid w:val="00857531"/>
    <w:rsid w:val="00861141"/>
    <w:rsid w:val="00861482"/>
    <w:rsid w:val="008617FA"/>
    <w:rsid w:val="00861F05"/>
    <w:rsid w:val="00862330"/>
    <w:rsid w:val="008626DD"/>
    <w:rsid w:val="00862D81"/>
    <w:rsid w:val="008639D1"/>
    <w:rsid w:val="00863A02"/>
    <w:rsid w:val="00864245"/>
    <w:rsid w:val="00864CBA"/>
    <w:rsid w:val="00864CEF"/>
    <w:rsid w:val="00864F85"/>
    <w:rsid w:val="008657FB"/>
    <w:rsid w:val="00865BFF"/>
    <w:rsid w:val="00865E22"/>
    <w:rsid w:val="00865E4C"/>
    <w:rsid w:val="008662FE"/>
    <w:rsid w:val="00866CD8"/>
    <w:rsid w:val="00866E61"/>
    <w:rsid w:val="00867CC4"/>
    <w:rsid w:val="00867D3A"/>
    <w:rsid w:val="008705DB"/>
    <w:rsid w:val="00871E69"/>
    <w:rsid w:val="00871F32"/>
    <w:rsid w:val="008720A2"/>
    <w:rsid w:val="0087232D"/>
    <w:rsid w:val="008729FE"/>
    <w:rsid w:val="00872B9B"/>
    <w:rsid w:val="008739B6"/>
    <w:rsid w:val="0087534D"/>
    <w:rsid w:val="008763C9"/>
    <w:rsid w:val="0087641C"/>
    <w:rsid w:val="00876572"/>
    <w:rsid w:val="008766A3"/>
    <w:rsid w:val="0087680A"/>
    <w:rsid w:val="0087685B"/>
    <w:rsid w:val="00876E1B"/>
    <w:rsid w:val="008777F7"/>
    <w:rsid w:val="00877A21"/>
    <w:rsid w:val="00877BCA"/>
    <w:rsid w:val="00877E3B"/>
    <w:rsid w:val="00880638"/>
    <w:rsid w:val="00880753"/>
    <w:rsid w:val="00881175"/>
    <w:rsid w:val="0088198E"/>
    <w:rsid w:val="00881CBA"/>
    <w:rsid w:val="00881D88"/>
    <w:rsid w:val="008820E7"/>
    <w:rsid w:val="00882B75"/>
    <w:rsid w:val="0088367D"/>
    <w:rsid w:val="008837DF"/>
    <w:rsid w:val="008837FB"/>
    <w:rsid w:val="00883935"/>
    <w:rsid w:val="00883DA3"/>
    <w:rsid w:val="00884BC2"/>
    <w:rsid w:val="00884C63"/>
    <w:rsid w:val="00884D79"/>
    <w:rsid w:val="00885075"/>
    <w:rsid w:val="00885272"/>
    <w:rsid w:val="0088556B"/>
    <w:rsid w:val="00886272"/>
    <w:rsid w:val="0088677B"/>
    <w:rsid w:val="00886B3F"/>
    <w:rsid w:val="00886EF7"/>
    <w:rsid w:val="008871C1"/>
    <w:rsid w:val="00887232"/>
    <w:rsid w:val="008879F3"/>
    <w:rsid w:val="00890A26"/>
    <w:rsid w:val="00890D19"/>
    <w:rsid w:val="00891515"/>
    <w:rsid w:val="008916E4"/>
    <w:rsid w:val="00891AD1"/>
    <w:rsid w:val="00891ADB"/>
    <w:rsid w:val="00892AC6"/>
    <w:rsid w:val="00892DA1"/>
    <w:rsid w:val="008932B1"/>
    <w:rsid w:val="0089357D"/>
    <w:rsid w:val="00894860"/>
    <w:rsid w:val="00894E7A"/>
    <w:rsid w:val="00894EF1"/>
    <w:rsid w:val="00894F14"/>
    <w:rsid w:val="00895294"/>
    <w:rsid w:val="00895390"/>
    <w:rsid w:val="0089544C"/>
    <w:rsid w:val="008959A2"/>
    <w:rsid w:val="00895A28"/>
    <w:rsid w:val="00895A86"/>
    <w:rsid w:val="00895F4D"/>
    <w:rsid w:val="0089637C"/>
    <w:rsid w:val="008965CC"/>
    <w:rsid w:val="00896DD9"/>
    <w:rsid w:val="00897398"/>
    <w:rsid w:val="008978E2"/>
    <w:rsid w:val="00897B37"/>
    <w:rsid w:val="00897EB8"/>
    <w:rsid w:val="008A0673"/>
    <w:rsid w:val="008A0BDB"/>
    <w:rsid w:val="008A0DCD"/>
    <w:rsid w:val="008A0F6B"/>
    <w:rsid w:val="008A126F"/>
    <w:rsid w:val="008A1458"/>
    <w:rsid w:val="008A1FE0"/>
    <w:rsid w:val="008A2046"/>
    <w:rsid w:val="008A20B3"/>
    <w:rsid w:val="008A250D"/>
    <w:rsid w:val="008A2613"/>
    <w:rsid w:val="008A2A41"/>
    <w:rsid w:val="008A3D93"/>
    <w:rsid w:val="008A4245"/>
    <w:rsid w:val="008A426F"/>
    <w:rsid w:val="008A4E6D"/>
    <w:rsid w:val="008A52DD"/>
    <w:rsid w:val="008A5D61"/>
    <w:rsid w:val="008A5E03"/>
    <w:rsid w:val="008A6031"/>
    <w:rsid w:val="008A629D"/>
    <w:rsid w:val="008A64AF"/>
    <w:rsid w:val="008A6880"/>
    <w:rsid w:val="008A6ABD"/>
    <w:rsid w:val="008A710F"/>
    <w:rsid w:val="008A71AB"/>
    <w:rsid w:val="008A7F38"/>
    <w:rsid w:val="008B0502"/>
    <w:rsid w:val="008B061C"/>
    <w:rsid w:val="008B1161"/>
    <w:rsid w:val="008B138F"/>
    <w:rsid w:val="008B21BD"/>
    <w:rsid w:val="008B22F5"/>
    <w:rsid w:val="008B2923"/>
    <w:rsid w:val="008B2B3F"/>
    <w:rsid w:val="008B2C9D"/>
    <w:rsid w:val="008B2EBE"/>
    <w:rsid w:val="008B31B4"/>
    <w:rsid w:val="008B3550"/>
    <w:rsid w:val="008B3DF4"/>
    <w:rsid w:val="008B3E63"/>
    <w:rsid w:val="008B4E1A"/>
    <w:rsid w:val="008B5188"/>
    <w:rsid w:val="008B51FC"/>
    <w:rsid w:val="008B55CF"/>
    <w:rsid w:val="008B5CFF"/>
    <w:rsid w:val="008B6210"/>
    <w:rsid w:val="008B66BF"/>
    <w:rsid w:val="008B6A8E"/>
    <w:rsid w:val="008B6DB6"/>
    <w:rsid w:val="008B6DF9"/>
    <w:rsid w:val="008B751F"/>
    <w:rsid w:val="008B77DA"/>
    <w:rsid w:val="008B77ED"/>
    <w:rsid w:val="008B79B8"/>
    <w:rsid w:val="008C0540"/>
    <w:rsid w:val="008C074F"/>
    <w:rsid w:val="008C1115"/>
    <w:rsid w:val="008C1159"/>
    <w:rsid w:val="008C140A"/>
    <w:rsid w:val="008C149F"/>
    <w:rsid w:val="008C1B6D"/>
    <w:rsid w:val="008C1BBB"/>
    <w:rsid w:val="008C1FE8"/>
    <w:rsid w:val="008C2394"/>
    <w:rsid w:val="008C2B8E"/>
    <w:rsid w:val="008C35AB"/>
    <w:rsid w:val="008C3859"/>
    <w:rsid w:val="008C3FF4"/>
    <w:rsid w:val="008C414E"/>
    <w:rsid w:val="008C4636"/>
    <w:rsid w:val="008C49EC"/>
    <w:rsid w:val="008C4CC4"/>
    <w:rsid w:val="008C547C"/>
    <w:rsid w:val="008C5602"/>
    <w:rsid w:val="008C5CA3"/>
    <w:rsid w:val="008C6041"/>
    <w:rsid w:val="008C6074"/>
    <w:rsid w:val="008C6C44"/>
    <w:rsid w:val="008C6C59"/>
    <w:rsid w:val="008C6E74"/>
    <w:rsid w:val="008C7912"/>
    <w:rsid w:val="008D02B7"/>
    <w:rsid w:val="008D0582"/>
    <w:rsid w:val="008D0933"/>
    <w:rsid w:val="008D0F21"/>
    <w:rsid w:val="008D121B"/>
    <w:rsid w:val="008D1825"/>
    <w:rsid w:val="008D1A17"/>
    <w:rsid w:val="008D1DFD"/>
    <w:rsid w:val="008D220C"/>
    <w:rsid w:val="008D247A"/>
    <w:rsid w:val="008D29F3"/>
    <w:rsid w:val="008D36EB"/>
    <w:rsid w:val="008D3A74"/>
    <w:rsid w:val="008D4293"/>
    <w:rsid w:val="008D4427"/>
    <w:rsid w:val="008D489F"/>
    <w:rsid w:val="008D563C"/>
    <w:rsid w:val="008D6663"/>
    <w:rsid w:val="008D6D80"/>
    <w:rsid w:val="008D7479"/>
    <w:rsid w:val="008D77A2"/>
    <w:rsid w:val="008D7E7B"/>
    <w:rsid w:val="008E0C3E"/>
    <w:rsid w:val="008E0D09"/>
    <w:rsid w:val="008E122B"/>
    <w:rsid w:val="008E14F6"/>
    <w:rsid w:val="008E1CE0"/>
    <w:rsid w:val="008E1E93"/>
    <w:rsid w:val="008E1F0A"/>
    <w:rsid w:val="008E1FA1"/>
    <w:rsid w:val="008E2587"/>
    <w:rsid w:val="008E2650"/>
    <w:rsid w:val="008E3479"/>
    <w:rsid w:val="008E36DE"/>
    <w:rsid w:val="008E43C1"/>
    <w:rsid w:val="008E484D"/>
    <w:rsid w:val="008E4DEE"/>
    <w:rsid w:val="008E5195"/>
    <w:rsid w:val="008E51F0"/>
    <w:rsid w:val="008E5ABA"/>
    <w:rsid w:val="008E6172"/>
    <w:rsid w:val="008E6831"/>
    <w:rsid w:val="008E6B34"/>
    <w:rsid w:val="008E6DA8"/>
    <w:rsid w:val="008E7B6D"/>
    <w:rsid w:val="008E7E90"/>
    <w:rsid w:val="008F061F"/>
    <w:rsid w:val="008F0978"/>
    <w:rsid w:val="008F0A98"/>
    <w:rsid w:val="008F108F"/>
    <w:rsid w:val="008F1BD3"/>
    <w:rsid w:val="008F240B"/>
    <w:rsid w:val="008F2473"/>
    <w:rsid w:val="008F2A72"/>
    <w:rsid w:val="008F3927"/>
    <w:rsid w:val="008F4EDB"/>
    <w:rsid w:val="008F50FF"/>
    <w:rsid w:val="008F5320"/>
    <w:rsid w:val="008F5A10"/>
    <w:rsid w:val="008F5AAF"/>
    <w:rsid w:val="008F5FB4"/>
    <w:rsid w:val="008F6936"/>
    <w:rsid w:val="008F6F2E"/>
    <w:rsid w:val="008F717F"/>
    <w:rsid w:val="008F7866"/>
    <w:rsid w:val="008F793B"/>
    <w:rsid w:val="008F7E78"/>
    <w:rsid w:val="00900140"/>
    <w:rsid w:val="009001B8"/>
    <w:rsid w:val="0090052F"/>
    <w:rsid w:val="00900706"/>
    <w:rsid w:val="009012A7"/>
    <w:rsid w:val="00901C5C"/>
    <w:rsid w:val="00901DF7"/>
    <w:rsid w:val="0090256A"/>
    <w:rsid w:val="00902C32"/>
    <w:rsid w:val="00903D72"/>
    <w:rsid w:val="0090407E"/>
    <w:rsid w:val="00904FB4"/>
    <w:rsid w:val="00905B7B"/>
    <w:rsid w:val="0090624D"/>
    <w:rsid w:val="00906302"/>
    <w:rsid w:val="00906619"/>
    <w:rsid w:val="00906A22"/>
    <w:rsid w:val="00906F36"/>
    <w:rsid w:val="00907AA7"/>
    <w:rsid w:val="00907C68"/>
    <w:rsid w:val="00907ED5"/>
    <w:rsid w:val="0091063A"/>
    <w:rsid w:val="00910A58"/>
    <w:rsid w:val="00910B51"/>
    <w:rsid w:val="00910FD9"/>
    <w:rsid w:val="009113DB"/>
    <w:rsid w:val="00911630"/>
    <w:rsid w:val="00911893"/>
    <w:rsid w:val="009125CC"/>
    <w:rsid w:val="00912B0F"/>
    <w:rsid w:val="00912C49"/>
    <w:rsid w:val="00912F85"/>
    <w:rsid w:val="009132C2"/>
    <w:rsid w:val="00913AF0"/>
    <w:rsid w:val="0091494F"/>
    <w:rsid w:val="00914D5F"/>
    <w:rsid w:val="00914F9B"/>
    <w:rsid w:val="009152F1"/>
    <w:rsid w:val="00915379"/>
    <w:rsid w:val="00915566"/>
    <w:rsid w:val="00915659"/>
    <w:rsid w:val="009158DC"/>
    <w:rsid w:val="009160AF"/>
    <w:rsid w:val="0091685D"/>
    <w:rsid w:val="00916867"/>
    <w:rsid w:val="00916A54"/>
    <w:rsid w:val="009173D6"/>
    <w:rsid w:val="0091774E"/>
    <w:rsid w:val="00917F48"/>
    <w:rsid w:val="00917FAC"/>
    <w:rsid w:val="0092069E"/>
    <w:rsid w:val="009206E8"/>
    <w:rsid w:val="0092170D"/>
    <w:rsid w:val="0092192F"/>
    <w:rsid w:val="00922121"/>
    <w:rsid w:val="0092224B"/>
    <w:rsid w:val="00922252"/>
    <w:rsid w:val="00922812"/>
    <w:rsid w:val="0092283F"/>
    <w:rsid w:val="00922DC2"/>
    <w:rsid w:val="00922F3B"/>
    <w:rsid w:val="009239A5"/>
    <w:rsid w:val="00923CD6"/>
    <w:rsid w:val="00923F6B"/>
    <w:rsid w:val="0092459E"/>
    <w:rsid w:val="009248BC"/>
    <w:rsid w:val="00924940"/>
    <w:rsid w:val="00924B8C"/>
    <w:rsid w:val="00924EF8"/>
    <w:rsid w:val="00924F30"/>
    <w:rsid w:val="009253D4"/>
    <w:rsid w:val="009253F2"/>
    <w:rsid w:val="009255AB"/>
    <w:rsid w:val="0092661F"/>
    <w:rsid w:val="00926834"/>
    <w:rsid w:val="00927355"/>
    <w:rsid w:val="00927433"/>
    <w:rsid w:val="0092785B"/>
    <w:rsid w:val="00927AA1"/>
    <w:rsid w:val="00927DD0"/>
    <w:rsid w:val="00927F61"/>
    <w:rsid w:val="009303D9"/>
    <w:rsid w:val="00930815"/>
    <w:rsid w:val="0093186D"/>
    <w:rsid w:val="00931B67"/>
    <w:rsid w:val="00932623"/>
    <w:rsid w:val="0093344E"/>
    <w:rsid w:val="009341AB"/>
    <w:rsid w:val="0093475E"/>
    <w:rsid w:val="009351F3"/>
    <w:rsid w:val="00935261"/>
    <w:rsid w:val="009356CB"/>
    <w:rsid w:val="00935797"/>
    <w:rsid w:val="009357F9"/>
    <w:rsid w:val="00936114"/>
    <w:rsid w:val="00936261"/>
    <w:rsid w:val="00936A70"/>
    <w:rsid w:val="00936C98"/>
    <w:rsid w:val="00937D5D"/>
    <w:rsid w:val="00940742"/>
    <w:rsid w:val="00941093"/>
    <w:rsid w:val="009410BF"/>
    <w:rsid w:val="00941264"/>
    <w:rsid w:val="00941887"/>
    <w:rsid w:val="00941BA4"/>
    <w:rsid w:val="00942D9E"/>
    <w:rsid w:val="009435C9"/>
    <w:rsid w:val="00943E79"/>
    <w:rsid w:val="00943FA2"/>
    <w:rsid w:val="00944FC4"/>
    <w:rsid w:val="00945290"/>
    <w:rsid w:val="009453A3"/>
    <w:rsid w:val="009456A6"/>
    <w:rsid w:val="00945AB0"/>
    <w:rsid w:val="00945D69"/>
    <w:rsid w:val="00946507"/>
    <w:rsid w:val="00946573"/>
    <w:rsid w:val="00946DE5"/>
    <w:rsid w:val="00947741"/>
    <w:rsid w:val="00947864"/>
    <w:rsid w:val="0095016C"/>
    <w:rsid w:val="00950866"/>
    <w:rsid w:val="0095101F"/>
    <w:rsid w:val="009511AC"/>
    <w:rsid w:val="00951546"/>
    <w:rsid w:val="0095178A"/>
    <w:rsid w:val="00951F46"/>
    <w:rsid w:val="00952871"/>
    <w:rsid w:val="00952AA5"/>
    <w:rsid w:val="00952DD9"/>
    <w:rsid w:val="00953CA9"/>
    <w:rsid w:val="0095401D"/>
    <w:rsid w:val="0095432E"/>
    <w:rsid w:val="00954928"/>
    <w:rsid w:val="00954C7E"/>
    <w:rsid w:val="009555CD"/>
    <w:rsid w:val="00956763"/>
    <w:rsid w:val="00956F57"/>
    <w:rsid w:val="00957C94"/>
    <w:rsid w:val="00960C27"/>
    <w:rsid w:val="00960FD3"/>
    <w:rsid w:val="009612E1"/>
    <w:rsid w:val="0096199A"/>
    <w:rsid w:val="00961DB6"/>
    <w:rsid w:val="0096266C"/>
    <w:rsid w:val="00965B1A"/>
    <w:rsid w:val="00965FE1"/>
    <w:rsid w:val="009661C6"/>
    <w:rsid w:val="009668E7"/>
    <w:rsid w:val="0096699B"/>
    <w:rsid w:val="009702EA"/>
    <w:rsid w:val="00970310"/>
    <w:rsid w:val="009706EE"/>
    <w:rsid w:val="00970A93"/>
    <w:rsid w:val="00970D52"/>
    <w:rsid w:val="00970DD9"/>
    <w:rsid w:val="00971144"/>
    <w:rsid w:val="009711F0"/>
    <w:rsid w:val="00971307"/>
    <w:rsid w:val="00971A2F"/>
    <w:rsid w:val="00971E99"/>
    <w:rsid w:val="00972AA9"/>
    <w:rsid w:val="00972E41"/>
    <w:rsid w:val="0097326F"/>
    <w:rsid w:val="00973613"/>
    <w:rsid w:val="00973AFC"/>
    <w:rsid w:val="0097465D"/>
    <w:rsid w:val="00974B01"/>
    <w:rsid w:val="009758E7"/>
    <w:rsid w:val="00975B0F"/>
    <w:rsid w:val="00976827"/>
    <w:rsid w:val="009768AB"/>
    <w:rsid w:val="00977E68"/>
    <w:rsid w:val="00980A4D"/>
    <w:rsid w:val="00980EF8"/>
    <w:rsid w:val="00980F07"/>
    <w:rsid w:val="00980F2C"/>
    <w:rsid w:val="009816B0"/>
    <w:rsid w:val="00981CF4"/>
    <w:rsid w:val="00981F4D"/>
    <w:rsid w:val="00981FE3"/>
    <w:rsid w:val="0098222B"/>
    <w:rsid w:val="0098251A"/>
    <w:rsid w:val="009826B9"/>
    <w:rsid w:val="009827A9"/>
    <w:rsid w:val="00982BB9"/>
    <w:rsid w:val="0098395F"/>
    <w:rsid w:val="00983AB4"/>
    <w:rsid w:val="0098430F"/>
    <w:rsid w:val="00984395"/>
    <w:rsid w:val="009845CA"/>
    <w:rsid w:val="00984997"/>
    <w:rsid w:val="00984FF6"/>
    <w:rsid w:val="00985001"/>
    <w:rsid w:val="00985436"/>
    <w:rsid w:val="009859E3"/>
    <w:rsid w:val="00986194"/>
    <w:rsid w:val="00986CCA"/>
    <w:rsid w:val="009874B9"/>
    <w:rsid w:val="009879B5"/>
    <w:rsid w:val="00987C44"/>
    <w:rsid w:val="00990469"/>
    <w:rsid w:val="00990BF1"/>
    <w:rsid w:val="0099104C"/>
    <w:rsid w:val="009910A2"/>
    <w:rsid w:val="0099173C"/>
    <w:rsid w:val="0099176F"/>
    <w:rsid w:val="009920E8"/>
    <w:rsid w:val="0099241A"/>
    <w:rsid w:val="009929F5"/>
    <w:rsid w:val="00992D2F"/>
    <w:rsid w:val="009939CB"/>
    <w:rsid w:val="00993A13"/>
    <w:rsid w:val="00993C1F"/>
    <w:rsid w:val="00993C69"/>
    <w:rsid w:val="00993F16"/>
    <w:rsid w:val="00994E4A"/>
    <w:rsid w:val="00995934"/>
    <w:rsid w:val="00995CA3"/>
    <w:rsid w:val="00995E03"/>
    <w:rsid w:val="009960C3"/>
    <w:rsid w:val="0099618D"/>
    <w:rsid w:val="009963A5"/>
    <w:rsid w:val="00996883"/>
    <w:rsid w:val="00997D95"/>
    <w:rsid w:val="00997F3A"/>
    <w:rsid w:val="009A04F2"/>
    <w:rsid w:val="009A0699"/>
    <w:rsid w:val="009A13BB"/>
    <w:rsid w:val="009A151E"/>
    <w:rsid w:val="009A17CB"/>
    <w:rsid w:val="009A1D84"/>
    <w:rsid w:val="009A23A5"/>
    <w:rsid w:val="009A4477"/>
    <w:rsid w:val="009A57C4"/>
    <w:rsid w:val="009A59D3"/>
    <w:rsid w:val="009A5A25"/>
    <w:rsid w:val="009A5B2B"/>
    <w:rsid w:val="009A5D21"/>
    <w:rsid w:val="009A6583"/>
    <w:rsid w:val="009A703D"/>
    <w:rsid w:val="009A7710"/>
    <w:rsid w:val="009A7786"/>
    <w:rsid w:val="009A794A"/>
    <w:rsid w:val="009A79AC"/>
    <w:rsid w:val="009A7E96"/>
    <w:rsid w:val="009A7FCC"/>
    <w:rsid w:val="009B000E"/>
    <w:rsid w:val="009B0A0B"/>
    <w:rsid w:val="009B0CCF"/>
    <w:rsid w:val="009B1500"/>
    <w:rsid w:val="009B17BF"/>
    <w:rsid w:val="009B25B0"/>
    <w:rsid w:val="009B36DD"/>
    <w:rsid w:val="009B3A88"/>
    <w:rsid w:val="009B46E1"/>
    <w:rsid w:val="009B4827"/>
    <w:rsid w:val="009B5772"/>
    <w:rsid w:val="009B6721"/>
    <w:rsid w:val="009B68D4"/>
    <w:rsid w:val="009B6B59"/>
    <w:rsid w:val="009B70FD"/>
    <w:rsid w:val="009B73CD"/>
    <w:rsid w:val="009B7ED3"/>
    <w:rsid w:val="009C0872"/>
    <w:rsid w:val="009C0EBB"/>
    <w:rsid w:val="009C14F2"/>
    <w:rsid w:val="009C165F"/>
    <w:rsid w:val="009C16E5"/>
    <w:rsid w:val="009C1C1E"/>
    <w:rsid w:val="009C1CA8"/>
    <w:rsid w:val="009C1E07"/>
    <w:rsid w:val="009C1FC7"/>
    <w:rsid w:val="009C21AA"/>
    <w:rsid w:val="009C2313"/>
    <w:rsid w:val="009C250F"/>
    <w:rsid w:val="009C288B"/>
    <w:rsid w:val="009C2FA2"/>
    <w:rsid w:val="009C37CF"/>
    <w:rsid w:val="009C3B06"/>
    <w:rsid w:val="009C4255"/>
    <w:rsid w:val="009C4838"/>
    <w:rsid w:val="009C5304"/>
    <w:rsid w:val="009C5398"/>
    <w:rsid w:val="009C5A37"/>
    <w:rsid w:val="009C76C0"/>
    <w:rsid w:val="009C787D"/>
    <w:rsid w:val="009D18F3"/>
    <w:rsid w:val="009D1A5E"/>
    <w:rsid w:val="009D30FE"/>
    <w:rsid w:val="009D315E"/>
    <w:rsid w:val="009D3832"/>
    <w:rsid w:val="009D3B1F"/>
    <w:rsid w:val="009D3B64"/>
    <w:rsid w:val="009D3C43"/>
    <w:rsid w:val="009D414D"/>
    <w:rsid w:val="009D4676"/>
    <w:rsid w:val="009D46B3"/>
    <w:rsid w:val="009D5273"/>
    <w:rsid w:val="009D568A"/>
    <w:rsid w:val="009D57DE"/>
    <w:rsid w:val="009D5FD3"/>
    <w:rsid w:val="009D61AB"/>
    <w:rsid w:val="009D6320"/>
    <w:rsid w:val="009D69DF"/>
    <w:rsid w:val="009D73C0"/>
    <w:rsid w:val="009D7917"/>
    <w:rsid w:val="009E03B5"/>
    <w:rsid w:val="009E058B"/>
    <w:rsid w:val="009E06DA"/>
    <w:rsid w:val="009E082D"/>
    <w:rsid w:val="009E0845"/>
    <w:rsid w:val="009E0AA3"/>
    <w:rsid w:val="009E0C26"/>
    <w:rsid w:val="009E11FB"/>
    <w:rsid w:val="009E158A"/>
    <w:rsid w:val="009E1836"/>
    <w:rsid w:val="009E2331"/>
    <w:rsid w:val="009E25DD"/>
    <w:rsid w:val="009E273F"/>
    <w:rsid w:val="009E2BC2"/>
    <w:rsid w:val="009E3AA6"/>
    <w:rsid w:val="009E3AB8"/>
    <w:rsid w:val="009E4890"/>
    <w:rsid w:val="009E48D6"/>
    <w:rsid w:val="009E4CD3"/>
    <w:rsid w:val="009E4F26"/>
    <w:rsid w:val="009E5CBF"/>
    <w:rsid w:val="009E6719"/>
    <w:rsid w:val="009E69A7"/>
    <w:rsid w:val="009E6E4C"/>
    <w:rsid w:val="009E76E4"/>
    <w:rsid w:val="009E7860"/>
    <w:rsid w:val="009F0043"/>
    <w:rsid w:val="009F041E"/>
    <w:rsid w:val="009F0F63"/>
    <w:rsid w:val="009F0F99"/>
    <w:rsid w:val="009F17F2"/>
    <w:rsid w:val="009F1B51"/>
    <w:rsid w:val="009F1F8D"/>
    <w:rsid w:val="009F1FCF"/>
    <w:rsid w:val="009F2AB0"/>
    <w:rsid w:val="009F2DDA"/>
    <w:rsid w:val="009F2EC2"/>
    <w:rsid w:val="009F3FAB"/>
    <w:rsid w:val="009F41B5"/>
    <w:rsid w:val="009F455B"/>
    <w:rsid w:val="009F4DA4"/>
    <w:rsid w:val="009F4DC0"/>
    <w:rsid w:val="009F505D"/>
    <w:rsid w:val="009F5112"/>
    <w:rsid w:val="009F5388"/>
    <w:rsid w:val="009F6205"/>
    <w:rsid w:val="009F626A"/>
    <w:rsid w:val="009F63DD"/>
    <w:rsid w:val="009F6A70"/>
    <w:rsid w:val="009F724F"/>
    <w:rsid w:val="009F74E1"/>
    <w:rsid w:val="009F76DB"/>
    <w:rsid w:val="009F7CD0"/>
    <w:rsid w:val="00A004DC"/>
    <w:rsid w:val="00A00872"/>
    <w:rsid w:val="00A00E73"/>
    <w:rsid w:val="00A010E3"/>
    <w:rsid w:val="00A0184D"/>
    <w:rsid w:val="00A01C52"/>
    <w:rsid w:val="00A0217C"/>
    <w:rsid w:val="00A024A8"/>
    <w:rsid w:val="00A027C8"/>
    <w:rsid w:val="00A042E5"/>
    <w:rsid w:val="00A044B9"/>
    <w:rsid w:val="00A04512"/>
    <w:rsid w:val="00A048AB"/>
    <w:rsid w:val="00A0560D"/>
    <w:rsid w:val="00A06279"/>
    <w:rsid w:val="00A0778A"/>
    <w:rsid w:val="00A100A4"/>
    <w:rsid w:val="00A105C8"/>
    <w:rsid w:val="00A10B99"/>
    <w:rsid w:val="00A10DA0"/>
    <w:rsid w:val="00A10E34"/>
    <w:rsid w:val="00A11423"/>
    <w:rsid w:val="00A121A6"/>
    <w:rsid w:val="00A122FE"/>
    <w:rsid w:val="00A13CE2"/>
    <w:rsid w:val="00A14BA4"/>
    <w:rsid w:val="00A14DF7"/>
    <w:rsid w:val="00A15B81"/>
    <w:rsid w:val="00A15EC1"/>
    <w:rsid w:val="00A15FA2"/>
    <w:rsid w:val="00A15FAB"/>
    <w:rsid w:val="00A161B7"/>
    <w:rsid w:val="00A16288"/>
    <w:rsid w:val="00A162AC"/>
    <w:rsid w:val="00A164F3"/>
    <w:rsid w:val="00A16F99"/>
    <w:rsid w:val="00A176B0"/>
    <w:rsid w:val="00A21118"/>
    <w:rsid w:val="00A21499"/>
    <w:rsid w:val="00A218D0"/>
    <w:rsid w:val="00A23459"/>
    <w:rsid w:val="00A239BD"/>
    <w:rsid w:val="00A23F48"/>
    <w:rsid w:val="00A24E7F"/>
    <w:rsid w:val="00A25808"/>
    <w:rsid w:val="00A258CF"/>
    <w:rsid w:val="00A259D8"/>
    <w:rsid w:val="00A25F95"/>
    <w:rsid w:val="00A2609C"/>
    <w:rsid w:val="00A2643B"/>
    <w:rsid w:val="00A268E2"/>
    <w:rsid w:val="00A26B00"/>
    <w:rsid w:val="00A26C0C"/>
    <w:rsid w:val="00A271D5"/>
    <w:rsid w:val="00A2753C"/>
    <w:rsid w:val="00A27634"/>
    <w:rsid w:val="00A27AEF"/>
    <w:rsid w:val="00A27D8E"/>
    <w:rsid w:val="00A27FD5"/>
    <w:rsid w:val="00A30BB2"/>
    <w:rsid w:val="00A30C63"/>
    <w:rsid w:val="00A30DEA"/>
    <w:rsid w:val="00A30E3E"/>
    <w:rsid w:val="00A31209"/>
    <w:rsid w:val="00A31355"/>
    <w:rsid w:val="00A31430"/>
    <w:rsid w:val="00A315A2"/>
    <w:rsid w:val="00A31645"/>
    <w:rsid w:val="00A31BE7"/>
    <w:rsid w:val="00A321AB"/>
    <w:rsid w:val="00A33043"/>
    <w:rsid w:val="00A334FC"/>
    <w:rsid w:val="00A33532"/>
    <w:rsid w:val="00A33D7A"/>
    <w:rsid w:val="00A33FF8"/>
    <w:rsid w:val="00A340FE"/>
    <w:rsid w:val="00A34E63"/>
    <w:rsid w:val="00A34F06"/>
    <w:rsid w:val="00A35135"/>
    <w:rsid w:val="00A35957"/>
    <w:rsid w:val="00A364C5"/>
    <w:rsid w:val="00A36D00"/>
    <w:rsid w:val="00A370CB"/>
    <w:rsid w:val="00A37278"/>
    <w:rsid w:val="00A37F5A"/>
    <w:rsid w:val="00A40398"/>
    <w:rsid w:val="00A404C5"/>
    <w:rsid w:val="00A40E50"/>
    <w:rsid w:val="00A40FB5"/>
    <w:rsid w:val="00A41BED"/>
    <w:rsid w:val="00A4207E"/>
    <w:rsid w:val="00A42537"/>
    <w:rsid w:val="00A42BAC"/>
    <w:rsid w:val="00A431D1"/>
    <w:rsid w:val="00A442C9"/>
    <w:rsid w:val="00A45D03"/>
    <w:rsid w:val="00A463FB"/>
    <w:rsid w:val="00A46631"/>
    <w:rsid w:val="00A46BE5"/>
    <w:rsid w:val="00A46EBE"/>
    <w:rsid w:val="00A46FB2"/>
    <w:rsid w:val="00A4759D"/>
    <w:rsid w:val="00A4775D"/>
    <w:rsid w:val="00A47B1F"/>
    <w:rsid w:val="00A50112"/>
    <w:rsid w:val="00A501A7"/>
    <w:rsid w:val="00A507C6"/>
    <w:rsid w:val="00A50A94"/>
    <w:rsid w:val="00A50D78"/>
    <w:rsid w:val="00A51356"/>
    <w:rsid w:val="00A526DB"/>
    <w:rsid w:val="00A52EEB"/>
    <w:rsid w:val="00A52FE9"/>
    <w:rsid w:val="00A53E9F"/>
    <w:rsid w:val="00A5482D"/>
    <w:rsid w:val="00A548DC"/>
    <w:rsid w:val="00A54964"/>
    <w:rsid w:val="00A549F8"/>
    <w:rsid w:val="00A552AF"/>
    <w:rsid w:val="00A555F1"/>
    <w:rsid w:val="00A55674"/>
    <w:rsid w:val="00A55C90"/>
    <w:rsid w:val="00A55E9E"/>
    <w:rsid w:val="00A55F87"/>
    <w:rsid w:val="00A56EB0"/>
    <w:rsid w:val="00A5727E"/>
    <w:rsid w:val="00A609D5"/>
    <w:rsid w:val="00A60BFF"/>
    <w:rsid w:val="00A60F11"/>
    <w:rsid w:val="00A6223D"/>
    <w:rsid w:val="00A624B6"/>
    <w:rsid w:val="00A626D9"/>
    <w:rsid w:val="00A627AD"/>
    <w:rsid w:val="00A63ECB"/>
    <w:rsid w:val="00A63F1D"/>
    <w:rsid w:val="00A63F77"/>
    <w:rsid w:val="00A64083"/>
    <w:rsid w:val="00A646A2"/>
    <w:rsid w:val="00A64B3F"/>
    <w:rsid w:val="00A652A2"/>
    <w:rsid w:val="00A656E2"/>
    <w:rsid w:val="00A658FC"/>
    <w:rsid w:val="00A65AC8"/>
    <w:rsid w:val="00A66007"/>
    <w:rsid w:val="00A661CA"/>
    <w:rsid w:val="00A66968"/>
    <w:rsid w:val="00A669FC"/>
    <w:rsid w:val="00A67192"/>
    <w:rsid w:val="00A67A42"/>
    <w:rsid w:val="00A67E17"/>
    <w:rsid w:val="00A7043B"/>
    <w:rsid w:val="00A70C02"/>
    <w:rsid w:val="00A71528"/>
    <w:rsid w:val="00A71BDE"/>
    <w:rsid w:val="00A71ECA"/>
    <w:rsid w:val="00A71EFE"/>
    <w:rsid w:val="00A72015"/>
    <w:rsid w:val="00A7244B"/>
    <w:rsid w:val="00A72857"/>
    <w:rsid w:val="00A72EC1"/>
    <w:rsid w:val="00A73312"/>
    <w:rsid w:val="00A73603"/>
    <w:rsid w:val="00A737D4"/>
    <w:rsid w:val="00A73C16"/>
    <w:rsid w:val="00A74022"/>
    <w:rsid w:val="00A7410F"/>
    <w:rsid w:val="00A7421C"/>
    <w:rsid w:val="00A7427D"/>
    <w:rsid w:val="00A74849"/>
    <w:rsid w:val="00A7484A"/>
    <w:rsid w:val="00A7526D"/>
    <w:rsid w:val="00A76959"/>
    <w:rsid w:val="00A775DF"/>
    <w:rsid w:val="00A777D2"/>
    <w:rsid w:val="00A7782D"/>
    <w:rsid w:val="00A80784"/>
    <w:rsid w:val="00A80D71"/>
    <w:rsid w:val="00A810EC"/>
    <w:rsid w:val="00A81699"/>
    <w:rsid w:val="00A81C0C"/>
    <w:rsid w:val="00A81E55"/>
    <w:rsid w:val="00A82278"/>
    <w:rsid w:val="00A822E7"/>
    <w:rsid w:val="00A8276E"/>
    <w:rsid w:val="00A827C9"/>
    <w:rsid w:val="00A82BBA"/>
    <w:rsid w:val="00A83062"/>
    <w:rsid w:val="00A83975"/>
    <w:rsid w:val="00A843BE"/>
    <w:rsid w:val="00A85471"/>
    <w:rsid w:val="00A85897"/>
    <w:rsid w:val="00A85DB4"/>
    <w:rsid w:val="00A8601A"/>
    <w:rsid w:val="00A8633D"/>
    <w:rsid w:val="00A86C50"/>
    <w:rsid w:val="00A86FA3"/>
    <w:rsid w:val="00A87CEB"/>
    <w:rsid w:val="00A90536"/>
    <w:rsid w:val="00A90AEB"/>
    <w:rsid w:val="00A90F81"/>
    <w:rsid w:val="00A90FF8"/>
    <w:rsid w:val="00A91080"/>
    <w:rsid w:val="00A91123"/>
    <w:rsid w:val="00A914A8"/>
    <w:rsid w:val="00A91AE3"/>
    <w:rsid w:val="00A9258C"/>
    <w:rsid w:val="00A92996"/>
    <w:rsid w:val="00A92C65"/>
    <w:rsid w:val="00A92DA1"/>
    <w:rsid w:val="00A93AD6"/>
    <w:rsid w:val="00A93D45"/>
    <w:rsid w:val="00A94040"/>
    <w:rsid w:val="00A9478C"/>
    <w:rsid w:val="00A94BF2"/>
    <w:rsid w:val="00A94CB5"/>
    <w:rsid w:val="00A94D46"/>
    <w:rsid w:val="00A94FF4"/>
    <w:rsid w:val="00A9509A"/>
    <w:rsid w:val="00A9529B"/>
    <w:rsid w:val="00A952F7"/>
    <w:rsid w:val="00A95398"/>
    <w:rsid w:val="00A9567D"/>
    <w:rsid w:val="00A95E9E"/>
    <w:rsid w:val="00A96CF1"/>
    <w:rsid w:val="00A96EB1"/>
    <w:rsid w:val="00A9706A"/>
    <w:rsid w:val="00A97BAB"/>
    <w:rsid w:val="00AA02A1"/>
    <w:rsid w:val="00AA030B"/>
    <w:rsid w:val="00AA0564"/>
    <w:rsid w:val="00AA0AAC"/>
    <w:rsid w:val="00AA0E67"/>
    <w:rsid w:val="00AA1E8A"/>
    <w:rsid w:val="00AA2B69"/>
    <w:rsid w:val="00AA2CC8"/>
    <w:rsid w:val="00AA304C"/>
    <w:rsid w:val="00AA3B79"/>
    <w:rsid w:val="00AA3FA6"/>
    <w:rsid w:val="00AA4098"/>
    <w:rsid w:val="00AA4D0E"/>
    <w:rsid w:val="00AA524B"/>
    <w:rsid w:val="00AA5F6C"/>
    <w:rsid w:val="00AA625E"/>
    <w:rsid w:val="00AA68E5"/>
    <w:rsid w:val="00AA694E"/>
    <w:rsid w:val="00AA6D41"/>
    <w:rsid w:val="00AA7012"/>
    <w:rsid w:val="00AA703D"/>
    <w:rsid w:val="00AA7119"/>
    <w:rsid w:val="00AA74FE"/>
    <w:rsid w:val="00AA76C8"/>
    <w:rsid w:val="00AA794A"/>
    <w:rsid w:val="00AA7A9A"/>
    <w:rsid w:val="00AA7E2F"/>
    <w:rsid w:val="00AA7F83"/>
    <w:rsid w:val="00AB0415"/>
    <w:rsid w:val="00AB0C12"/>
    <w:rsid w:val="00AB0CDD"/>
    <w:rsid w:val="00AB0E9C"/>
    <w:rsid w:val="00AB13E3"/>
    <w:rsid w:val="00AB1A8C"/>
    <w:rsid w:val="00AB1B6F"/>
    <w:rsid w:val="00AB1DE5"/>
    <w:rsid w:val="00AB3B5D"/>
    <w:rsid w:val="00AB4406"/>
    <w:rsid w:val="00AB45E3"/>
    <w:rsid w:val="00AB4A87"/>
    <w:rsid w:val="00AB4C75"/>
    <w:rsid w:val="00AB4C87"/>
    <w:rsid w:val="00AB4D82"/>
    <w:rsid w:val="00AB643F"/>
    <w:rsid w:val="00AB69CA"/>
    <w:rsid w:val="00AC0A67"/>
    <w:rsid w:val="00AC1146"/>
    <w:rsid w:val="00AC15A4"/>
    <w:rsid w:val="00AC1A2C"/>
    <w:rsid w:val="00AC274A"/>
    <w:rsid w:val="00AC2B9C"/>
    <w:rsid w:val="00AC2DB0"/>
    <w:rsid w:val="00AC31AF"/>
    <w:rsid w:val="00AC3CD3"/>
    <w:rsid w:val="00AC3E4F"/>
    <w:rsid w:val="00AC3EDD"/>
    <w:rsid w:val="00AC4632"/>
    <w:rsid w:val="00AC477E"/>
    <w:rsid w:val="00AC4C80"/>
    <w:rsid w:val="00AC51D1"/>
    <w:rsid w:val="00AC545F"/>
    <w:rsid w:val="00AC54E4"/>
    <w:rsid w:val="00AC5EAC"/>
    <w:rsid w:val="00AC5EBC"/>
    <w:rsid w:val="00AC6B00"/>
    <w:rsid w:val="00AC6C31"/>
    <w:rsid w:val="00AC6CB1"/>
    <w:rsid w:val="00AC6FB6"/>
    <w:rsid w:val="00AC741B"/>
    <w:rsid w:val="00AC7FC2"/>
    <w:rsid w:val="00AD0A8F"/>
    <w:rsid w:val="00AD0B0D"/>
    <w:rsid w:val="00AD0F2F"/>
    <w:rsid w:val="00AD1044"/>
    <w:rsid w:val="00AD144D"/>
    <w:rsid w:val="00AD1523"/>
    <w:rsid w:val="00AD18E0"/>
    <w:rsid w:val="00AD1E5E"/>
    <w:rsid w:val="00AD2200"/>
    <w:rsid w:val="00AD223E"/>
    <w:rsid w:val="00AD2615"/>
    <w:rsid w:val="00AD2E09"/>
    <w:rsid w:val="00AD2E17"/>
    <w:rsid w:val="00AD2F0F"/>
    <w:rsid w:val="00AD3388"/>
    <w:rsid w:val="00AD3817"/>
    <w:rsid w:val="00AD3A32"/>
    <w:rsid w:val="00AD3CD7"/>
    <w:rsid w:val="00AD3FC1"/>
    <w:rsid w:val="00AD4098"/>
    <w:rsid w:val="00AD4848"/>
    <w:rsid w:val="00AD4C50"/>
    <w:rsid w:val="00AD4CC2"/>
    <w:rsid w:val="00AD5602"/>
    <w:rsid w:val="00AD637D"/>
    <w:rsid w:val="00AD6459"/>
    <w:rsid w:val="00AD651B"/>
    <w:rsid w:val="00AD7069"/>
    <w:rsid w:val="00AD7339"/>
    <w:rsid w:val="00AD76D9"/>
    <w:rsid w:val="00AE020C"/>
    <w:rsid w:val="00AE02C8"/>
    <w:rsid w:val="00AE03BB"/>
    <w:rsid w:val="00AE0CD2"/>
    <w:rsid w:val="00AE0D9F"/>
    <w:rsid w:val="00AE0DDA"/>
    <w:rsid w:val="00AE13B8"/>
    <w:rsid w:val="00AE16F0"/>
    <w:rsid w:val="00AE1785"/>
    <w:rsid w:val="00AE1AB7"/>
    <w:rsid w:val="00AE245E"/>
    <w:rsid w:val="00AE2EDA"/>
    <w:rsid w:val="00AE37EC"/>
    <w:rsid w:val="00AE3BD2"/>
    <w:rsid w:val="00AE3E4E"/>
    <w:rsid w:val="00AE41F3"/>
    <w:rsid w:val="00AE456C"/>
    <w:rsid w:val="00AE629E"/>
    <w:rsid w:val="00AE65F5"/>
    <w:rsid w:val="00AE676A"/>
    <w:rsid w:val="00AE68B1"/>
    <w:rsid w:val="00AE6B03"/>
    <w:rsid w:val="00AE6D05"/>
    <w:rsid w:val="00AE711A"/>
    <w:rsid w:val="00AF043F"/>
    <w:rsid w:val="00AF06BE"/>
    <w:rsid w:val="00AF073D"/>
    <w:rsid w:val="00AF0F00"/>
    <w:rsid w:val="00AF1FCC"/>
    <w:rsid w:val="00AF25DD"/>
    <w:rsid w:val="00AF2CE5"/>
    <w:rsid w:val="00AF2EDF"/>
    <w:rsid w:val="00AF3650"/>
    <w:rsid w:val="00AF3724"/>
    <w:rsid w:val="00AF3815"/>
    <w:rsid w:val="00AF3CCB"/>
    <w:rsid w:val="00AF431C"/>
    <w:rsid w:val="00AF43F4"/>
    <w:rsid w:val="00AF4C95"/>
    <w:rsid w:val="00AF5348"/>
    <w:rsid w:val="00AF548B"/>
    <w:rsid w:val="00AF5801"/>
    <w:rsid w:val="00AF58A0"/>
    <w:rsid w:val="00AF5E0C"/>
    <w:rsid w:val="00AF6A10"/>
    <w:rsid w:val="00AF6B9F"/>
    <w:rsid w:val="00AF6DB0"/>
    <w:rsid w:val="00AF6F24"/>
    <w:rsid w:val="00AF7171"/>
    <w:rsid w:val="00AF7927"/>
    <w:rsid w:val="00AF7B35"/>
    <w:rsid w:val="00AF7DFB"/>
    <w:rsid w:val="00B00466"/>
    <w:rsid w:val="00B006DB"/>
    <w:rsid w:val="00B00BED"/>
    <w:rsid w:val="00B00F5B"/>
    <w:rsid w:val="00B01658"/>
    <w:rsid w:val="00B0246A"/>
    <w:rsid w:val="00B03964"/>
    <w:rsid w:val="00B03B02"/>
    <w:rsid w:val="00B03B54"/>
    <w:rsid w:val="00B044AE"/>
    <w:rsid w:val="00B045FF"/>
    <w:rsid w:val="00B048DC"/>
    <w:rsid w:val="00B04A95"/>
    <w:rsid w:val="00B04C87"/>
    <w:rsid w:val="00B04F05"/>
    <w:rsid w:val="00B050B2"/>
    <w:rsid w:val="00B0521D"/>
    <w:rsid w:val="00B053D9"/>
    <w:rsid w:val="00B05679"/>
    <w:rsid w:val="00B05DBD"/>
    <w:rsid w:val="00B06602"/>
    <w:rsid w:val="00B06952"/>
    <w:rsid w:val="00B06DFF"/>
    <w:rsid w:val="00B078B3"/>
    <w:rsid w:val="00B07D14"/>
    <w:rsid w:val="00B101F1"/>
    <w:rsid w:val="00B10683"/>
    <w:rsid w:val="00B106BD"/>
    <w:rsid w:val="00B10A5B"/>
    <w:rsid w:val="00B10BCC"/>
    <w:rsid w:val="00B1100B"/>
    <w:rsid w:val="00B116E8"/>
    <w:rsid w:val="00B120F7"/>
    <w:rsid w:val="00B122E9"/>
    <w:rsid w:val="00B126F5"/>
    <w:rsid w:val="00B12702"/>
    <w:rsid w:val="00B12A56"/>
    <w:rsid w:val="00B12A92"/>
    <w:rsid w:val="00B12AD9"/>
    <w:rsid w:val="00B12D6E"/>
    <w:rsid w:val="00B1302D"/>
    <w:rsid w:val="00B13950"/>
    <w:rsid w:val="00B14E30"/>
    <w:rsid w:val="00B15C74"/>
    <w:rsid w:val="00B1656C"/>
    <w:rsid w:val="00B1689E"/>
    <w:rsid w:val="00B1771F"/>
    <w:rsid w:val="00B178C7"/>
    <w:rsid w:val="00B1790A"/>
    <w:rsid w:val="00B17A99"/>
    <w:rsid w:val="00B17C8B"/>
    <w:rsid w:val="00B17E72"/>
    <w:rsid w:val="00B17F8A"/>
    <w:rsid w:val="00B202DE"/>
    <w:rsid w:val="00B207F9"/>
    <w:rsid w:val="00B213E2"/>
    <w:rsid w:val="00B2145F"/>
    <w:rsid w:val="00B21623"/>
    <w:rsid w:val="00B21EA8"/>
    <w:rsid w:val="00B22673"/>
    <w:rsid w:val="00B22696"/>
    <w:rsid w:val="00B226E8"/>
    <w:rsid w:val="00B22ABB"/>
    <w:rsid w:val="00B23537"/>
    <w:rsid w:val="00B236F2"/>
    <w:rsid w:val="00B23978"/>
    <w:rsid w:val="00B23ED6"/>
    <w:rsid w:val="00B24C4B"/>
    <w:rsid w:val="00B25302"/>
    <w:rsid w:val="00B25374"/>
    <w:rsid w:val="00B26A09"/>
    <w:rsid w:val="00B27298"/>
    <w:rsid w:val="00B301E5"/>
    <w:rsid w:val="00B30A56"/>
    <w:rsid w:val="00B30A87"/>
    <w:rsid w:val="00B313A3"/>
    <w:rsid w:val="00B3162F"/>
    <w:rsid w:val="00B31E11"/>
    <w:rsid w:val="00B332FA"/>
    <w:rsid w:val="00B3439E"/>
    <w:rsid w:val="00B35C2A"/>
    <w:rsid w:val="00B36153"/>
    <w:rsid w:val="00B3632F"/>
    <w:rsid w:val="00B36F9F"/>
    <w:rsid w:val="00B37129"/>
    <w:rsid w:val="00B377D2"/>
    <w:rsid w:val="00B37F53"/>
    <w:rsid w:val="00B40385"/>
    <w:rsid w:val="00B40748"/>
    <w:rsid w:val="00B41053"/>
    <w:rsid w:val="00B41270"/>
    <w:rsid w:val="00B418CE"/>
    <w:rsid w:val="00B423AA"/>
    <w:rsid w:val="00B431F8"/>
    <w:rsid w:val="00B436D4"/>
    <w:rsid w:val="00B43F44"/>
    <w:rsid w:val="00B44A49"/>
    <w:rsid w:val="00B44D64"/>
    <w:rsid w:val="00B4547D"/>
    <w:rsid w:val="00B45A7C"/>
    <w:rsid w:val="00B45E0F"/>
    <w:rsid w:val="00B4685B"/>
    <w:rsid w:val="00B46FF9"/>
    <w:rsid w:val="00B47714"/>
    <w:rsid w:val="00B47FDA"/>
    <w:rsid w:val="00B505D0"/>
    <w:rsid w:val="00B5062A"/>
    <w:rsid w:val="00B5099D"/>
    <w:rsid w:val="00B50B1E"/>
    <w:rsid w:val="00B518B8"/>
    <w:rsid w:val="00B5242A"/>
    <w:rsid w:val="00B526A3"/>
    <w:rsid w:val="00B527F9"/>
    <w:rsid w:val="00B528BB"/>
    <w:rsid w:val="00B53426"/>
    <w:rsid w:val="00B53474"/>
    <w:rsid w:val="00B54766"/>
    <w:rsid w:val="00B547A1"/>
    <w:rsid w:val="00B549C2"/>
    <w:rsid w:val="00B54C3F"/>
    <w:rsid w:val="00B55312"/>
    <w:rsid w:val="00B553AE"/>
    <w:rsid w:val="00B55584"/>
    <w:rsid w:val="00B557C0"/>
    <w:rsid w:val="00B55831"/>
    <w:rsid w:val="00B55BC4"/>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05"/>
    <w:rsid w:val="00B57A27"/>
    <w:rsid w:val="00B60025"/>
    <w:rsid w:val="00B607A3"/>
    <w:rsid w:val="00B60AA4"/>
    <w:rsid w:val="00B612CE"/>
    <w:rsid w:val="00B614AE"/>
    <w:rsid w:val="00B618B4"/>
    <w:rsid w:val="00B61B99"/>
    <w:rsid w:val="00B61B9C"/>
    <w:rsid w:val="00B61D65"/>
    <w:rsid w:val="00B622B4"/>
    <w:rsid w:val="00B6244A"/>
    <w:rsid w:val="00B62A04"/>
    <w:rsid w:val="00B62F1B"/>
    <w:rsid w:val="00B63A34"/>
    <w:rsid w:val="00B643FB"/>
    <w:rsid w:val="00B64767"/>
    <w:rsid w:val="00B64A85"/>
    <w:rsid w:val="00B65607"/>
    <w:rsid w:val="00B65E9A"/>
    <w:rsid w:val="00B66319"/>
    <w:rsid w:val="00B66324"/>
    <w:rsid w:val="00B66843"/>
    <w:rsid w:val="00B66EA8"/>
    <w:rsid w:val="00B66F7A"/>
    <w:rsid w:val="00B7037F"/>
    <w:rsid w:val="00B70499"/>
    <w:rsid w:val="00B70939"/>
    <w:rsid w:val="00B70ACC"/>
    <w:rsid w:val="00B70E76"/>
    <w:rsid w:val="00B72A38"/>
    <w:rsid w:val="00B72A8B"/>
    <w:rsid w:val="00B730EA"/>
    <w:rsid w:val="00B73A10"/>
    <w:rsid w:val="00B74245"/>
    <w:rsid w:val="00B74AF2"/>
    <w:rsid w:val="00B74AF9"/>
    <w:rsid w:val="00B76045"/>
    <w:rsid w:val="00B76932"/>
    <w:rsid w:val="00B76AB0"/>
    <w:rsid w:val="00B778C1"/>
    <w:rsid w:val="00B801E9"/>
    <w:rsid w:val="00B8024B"/>
    <w:rsid w:val="00B80288"/>
    <w:rsid w:val="00B80474"/>
    <w:rsid w:val="00B80B29"/>
    <w:rsid w:val="00B80DEA"/>
    <w:rsid w:val="00B81461"/>
    <w:rsid w:val="00B8274A"/>
    <w:rsid w:val="00B82CF8"/>
    <w:rsid w:val="00B82E12"/>
    <w:rsid w:val="00B838BE"/>
    <w:rsid w:val="00B83A5C"/>
    <w:rsid w:val="00B83DAF"/>
    <w:rsid w:val="00B84266"/>
    <w:rsid w:val="00B8432D"/>
    <w:rsid w:val="00B84346"/>
    <w:rsid w:val="00B8442A"/>
    <w:rsid w:val="00B846C7"/>
    <w:rsid w:val="00B8478F"/>
    <w:rsid w:val="00B84A29"/>
    <w:rsid w:val="00B85769"/>
    <w:rsid w:val="00B85FF6"/>
    <w:rsid w:val="00B863C1"/>
    <w:rsid w:val="00B864E2"/>
    <w:rsid w:val="00B8715C"/>
    <w:rsid w:val="00B871D9"/>
    <w:rsid w:val="00B872F3"/>
    <w:rsid w:val="00B87A85"/>
    <w:rsid w:val="00B87CBC"/>
    <w:rsid w:val="00B87F3F"/>
    <w:rsid w:val="00B9003C"/>
    <w:rsid w:val="00B90086"/>
    <w:rsid w:val="00B900FC"/>
    <w:rsid w:val="00B9012B"/>
    <w:rsid w:val="00B905E8"/>
    <w:rsid w:val="00B90909"/>
    <w:rsid w:val="00B91691"/>
    <w:rsid w:val="00B917F2"/>
    <w:rsid w:val="00B92094"/>
    <w:rsid w:val="00B9331B"/>
    <w:rsid w:val="00B93BF1"/>
    <w:rsid w:val="00B93F04"/>
    <w:rsid w:val="00B94151"/>
    <w:rsid w:val="00B94F3E"/>
    <w:rsid w:val="00B94F42"/>
    <w:rsid w:val="00B95040"/>
    <w:rsid w:val="00B9560A"/>
    <w:rsid w:val="00B95C4A"/>
    <w:rsid w:val="00B95EC0"/>
    <w:rsid w:val="00B96A1A"/>
    <w:rsid w:val="00B970B2"/>
    <w:rsid w:val="00B972F9"/>
    <w:rsid w:val="00B97842"/>
    <w:rsid w:val="00B97A97"/>
    <w:rsid w:val="00B97BA6"/>
    <w:rsid w:val="00B97EF7"/>
    <w:rsid w:val="00BA04C0"/>
    <w:rsid w:val="00BA082C"/>
    <w:rsid w:val="00BA0B40"/>
    <w:rsid w:val="00BA11FE"/>
    <w:rsid w:val="00BA13A8"/>
    <w:rsid w:val="00BA13E6"/>
    <w:rsid w:val="00BA16B8"/>
    <w:rsid w:val="00BA1B18"/>
    <w:rsid w:val="00BA1CF5"/>
    <w:rsid w:val="00BA277E"/>
    <w:rsid w:val="00BA2B2B"/>
    <w:rsid w:val="00BA2B5A"/>
    <w:rsid w:val="00BA342D"/>
    <w:rsid w:val="00BA3836"/>
    <w:rsid w:val="00BA3B6B"/>
    <w:rsid w:val="00BA4A2B"/>
    <w:rsid w:val="00BA5081"/>
    <w:rsid w:val="00BA54C1"/>
    <w:rsid w:val="00BA5A32"/>
    <w:rsid w:val="00BA5A59"/>
    <w:rsid w:val="00BA5B96"/>
    <w:rsid w:val="00BA5BD9"/>
    <w:rsid w:val="00BA66BD"/>
    <w:rsid w:val="00BA693D"/>
    <w:rsid w:val="00BA6C1B"/>
    <w:rsid w:val="00BA6D7C"/>
    <w:rsid w:val="00BA7024"/>
    <w:rsid w:val="00BA7503"/>
    <w:rsid w:val="00BA776A"/>
    <w:rsid w:val="00BA7A9F"/>
    <w:rsid w:val="00BA7C4B"/>
    <w:rsid w:val="00BB1551"/>
    <w:rsid w:val="00BB19F3"/>
    <w:rsid w:val="00BB1AB8"/>
    <w:rsid w:val="00BB215E"/>
    <w:rsid w:val="00BB2267"/>
    <w:rsid w:val="00BB2C37"/>
    <w:rsid w:val="00BB2D65"/>
    <w:rsid w:val="00BB2D7D"/>
    <w:rsid w:val="00BB35C3"/>
    <w:rsid w:val="00BB38CA"/>
    <w:rsid w:val="00BB3F3F"/>
    <w:rsid w:val="00BB440D"/>
    <w:rsid w:val="00BB46C0"/>
    <w:rsid w:val="00BB4BF9"/>
    <w:rsid w:val="00BB4FDC"/>
    <w:rsid w:val="00BB52E5"/>
    <w:rsid w:val="00BB5776"/>
    <w:rsid w:val="00BB6182"/>
    <w:rsid w:val="00BB61F4"/>
    <w:rsid w:val="00BB6A5E"/>
    <w:rsid w:val="00BB6B1A"/>
    <w:rsid w:val="00BB6E5A"/>
    <w:rsid w:val="00BB6F57"/>
    <w:rsid w:val="00BB70B1"/>
    <w:rsid w:val="00BB71A7"/>
    <w:rsid w:val="00BB72F9"/>
    <w:rsid w:val="00BB7625"/>
    <w:rsid w:val="00BB79B9"/>
    <w:rsid w:val="00BC018A"/>
    <w:rsid w:val="00BC0599"/>
    <w:rsid w:val="00BC1250"/>
    <w:rsid w:val="00BC15B3"/>
    <w:rsid w:val="00BC197C"/>
    <w:rsid w:val="00BC1C74"/>
    <w:rsid w:val="00BC217F"/>
    <w:rsid w:val="00BC2339"/>
    <w:rsid w:val="00BC2B97"/>
    <w:rsid w:val="00BC31B2"/>
    <w:rsid w:val="00BC331A"/>
    <w:rsid w:val="00BC36E5"/>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7E0"/>
    <w:rsid w:val="00BC68BF"/>
    <w:rsid w:val="00BD011C"/>
    <w:rsid w:val="00BD0601"/>
    <w:rsid w:val="00BD0739"/>
    <w:rsid w:val="00BD10E3"/>
    <w:rsid w:val="00BD11DB"/>
    <w:rsid w:val="00BD162D"/>
    <w:rsid w:val="00BD1848"/>
    <w:rsid w:val="00BD2040"/>
    <w:rsid w:val="00BD2041"/>
    <w:rsid w:val="00BD2610"/>
    <w:rsid w:val="00BD266D"/>
    <w:rsid w:val="00BD2D1D"/>
    <w:rsid w:val="00BD316E"/>
    <w:rsid w:val="00BD3A9C"/>
    <w:rsid w:val="00BD3B13"/>
    <w:rsid w:val="00BD3B14"/>
    <w:rsid w:val="00BD3BE2"/>
    <w:rsid w:val="00BD4EE5"/>
    <w:rsid w:val="00BD4F29"/>
    <w:rsid w:val="00BD514C"/>
    <w:rsid w:val="00BD523F"/>
    <w:rsid w:val="00BD643D"/>
    <w:rsid w:val="00BD6947"/>
    <w:rsid w:val="00BD6969"/>
    <w:rsid w:val="00BD76EA"/>
    <w:rsid w:val="00BD7A0E"/>
    <w:rsid w:val="00BD7BDA"/>
    <w:rsid w:val="00BE06E5"/>
    <w:rsid w:val="00BE0FEE"/>
    <w:rsid w:val="00BE1112"/>
    <w:rsid w:val="00BE1AE3"/>
    <w:rsid w:val="00BE22D0"/>
    <w:rsid w:val="00BE2622"/>
    <w:rsid w:val="00BE308E"/>
    <w:rsid w:val="00BE32AA"/>
    <w:rsid w:val="00BE39C2"/>
    <w:rsid w:val="00BE3BBA"/>
    <w:rsid w:val="00BE3C35"/>
    <w:rsid w:val="00BE3FB8"/>
    <w:rsid w:val="00BE481C"/>
    <w:rsid w:val="00BE5105"/>
    <w:rsid w:val="00BE5721"/>
    <w:rsid w:val="00BE62B3"/>
    <w:rsid w:val="00BE62FD"/>
    <w:rsid w:val="00BE6B08"/>
    <w:rsid w:val="00BE718E"/>
    <w:rsid w:val="00BE73A4"/>
    <w:rsid w:val="00BE7442"/>
    <w:rsid w:val="00BE7D2E"/>
    <w:rsid w:val="00BF09EA"/>
    <w:rsid w:val="00BF15F2"/>
    <w:rsid w:val="00BF1A45"/>
    <w:rsid w:val="00BF20F7"/>
    <w:rsid w:val="00BF21DC"/>
    <w:rsid w:val="00BF249B"/>
    <w:rsid w:val="00BF2507"/>
    <w:rsid w:val="00BF2AE6"/>
    <w:rsid w:val="00BF2CF9"/>
    <w:rsid w:val="00BF30EB"/>
    <w:rsid w:val="00BF35F9"/>
    <w:rsid w:val="00BF3F98"/>
    <w:rsid w:val="00BF4261"/>
    <w:rsid w:val="00BF4DD0"/>
    <w:rsid w:val="00BF4F0E"/>
    <w:rsid w:val="00BF4FFE"/>
    <w:rsid w:val="00BF512E"/>
    <w:rsid w:val="00BF5266"/>
    <w:rsid w:val="00BF5464"/>
    <w:rsid w:val="00BF5C69"/>
    <w:rsid w:val="00BF61C3"/>
    <w:rsid w:val="00BF6E58"/>
    <w:rsid w:val="00BF737B"/>
    <w:rsid w:val="00C00181"/>
    <w:rsid w:val="00C004D0"/>
    <w:rsid w:val="00C00A5B"/>
    <w:rsid w:val="00C00E22"/>
    <w:rsid w:val="00C01676"/>
    <w:rsid w:val="00C020EE"/>
    <w:rsid w:val="00C0245A"/>
    <w:rsid w:val="00C02A53"/>
    <w:rsid w:val="00C03634"/>
    <w:rsid w:val="00C0363F"/>
    <w:rsid w:val="00C03AC1"/>
    <w:rsid w:val="00C03B12"/>
    <w:rsid w:val="00C03C46"/>
    <w:rsid w:val="00C048FA"/>
    <w:rsid w:val="00C04CDB"/>
    <w:rsid w:val="00C04FA8"/>
    <w:rsid w:val="00C05348"/>
    <w:rsid w:val="00C056EE"/>
    <w:rsid w:val="00C05867"/>
    <w:rsid w:val="00C0619F"/>
    <w:rsid w:val="00C0679D"/>
    <w:rsid w:val="00C067BC"/>
    <w:rsid w:val="00C06DB5"/>
    <w:rsid w:val="00C073BD"/>
    <w:rsid w:val="00C07617"/>
    <w:rsid w:val="00C07698"/>
    <w:rsid w:val="00C076D6"/>
    <w:rsid w:val="00C0783B"/>
    <w:rsid w:val="00C078A5"/>
    <w:rsid w:val="00C101CF"/>
    <w:rsid w:val="00C108E3"/>
    <w:rsid w:val="00C11014"/>
    <w:rsid w:val="00C11582"/>
    <w:rsid w:val="00C11B94"/>
    <w:rsid w:val="00C11C6D"/>
    <w:rsid w:val="00C11F69"/>
    <w:rsid w:val="00C122BA"/>
    <w:rsid w:val="00C12501"/>
    <w:rsid w:val="00C127C6"/>
    <w:rsid w:val="00C128DC"/>
    <w:rsid w:val="00C12CD3"/>
    <w:rsid w:val="00C12D25"/>
    <w:rsid w:val="00C12E9C"/>
    <w:rsid w:val="00C13156"/>
    <w:rsid w:val="00C1388F"/>
    <w:rsid w:val="00C13947"/>
    <w:rsid w:val="00C1413F"/>
    <w:rsid w:val="00C14951"/>
    <w:rsid w:val="00C14CF8"/>
    <w:rsid w:val="00C155C7"/>
    <w:rsid w:val="00C15650"/>
    <w:rsid w:val="00C15731"/>
    <w:rsid w:val="00C1594B"/>
    <w:rsid w:val="00C1598C"/>
    <w:rsid w:val="00C15C4F"/>
    <w:rsid w:val="00C15E9A"/>
    <w:rsid w:val="00C15EFC"/>
    <w:rsid w:val="00C15FA5"/>
    <w:rsid w:val="00C168D5"/>
    <w:rsid w:val="00C1713F"/>
    <w:rsid w:val="00C17185"/>
    <w:rsid w:val="00C1718B"/>
    <w:rsid w:val="00C17255"/>
    <w:rsid w:val="00C17467"/>
    <w:rsid w:val="00C17A88"/>
    <w:rsid w:val="00C2043A"/>
    <w:rsid w:val="00C20B72"/>
    <w:rsid w:val="00C20D83"/>
    <w:rsid w:val="00C211EC"/>
    <w:rsid w:val="00C21783"/>
    <w:rsid w:val="00C21DED"/>
    <w:rsid w:val="00C21FC6"/>
    <w:rsid w:val="00C228FB"/>
    <w:rsid w:val="00C237F7"/>
    <w:rsid w:val="00C23FA0"/>
    <w:rsid w:val="00C240E0"/>
    <w:rsid w:val="00C242D8"/>
    <w:rsid w:val="00C2448F"/>
    <w:rsid w:val="00C246FB"/>
    <w:rsid w:val="00C24A1A"/>
    <w:rsid w:val="00C24B14"/>
    <w:rsid w:val="00C268E5"/>
    <w:rsid w:val="00C26D1E"/>
    <w:rsid w:val="00C2791F"/>
    <w:rsid w:val="00C27E5B"/>
    <w:rsid w:val="00C303A5"/>
    <w:rsid w:val="00C30FC7"/>
    <w:rsid w:val="00C318DB"/>
    <w:rsid w:val="00C33D24"/>
    <w:rsid w:val="00C33DAC"/>
    <w:rsid w:val="00C33E4E"/>
    <w:rsid w:val="00C346DB"/>
    <w:rsid w:val="00C3488A"/>
    <w:rsid w:val="00C351B6"/>
    <w:rsid w:val="00C354AA"/>
    <w:rsid w:val="00C35583"/>
    <w:rsid w:val="00C35A81"/>
    <w:rsid w:val="00C36572"/>
    <w:rsid w:val="00C36F5A"/>
    <w:rsid w:val="00C37378"/>
    <w:rsid w:val="00C40197"/>
    <w:rsid w:val="00C40217"/>
    <w:rsid w:val="00C404A8"/>
    <w:rsid w:val="00C40DB7"/>
    <w:rsid w:val="00C41605"/>
    <w:rsid w:val="00C41815"/>
    <w:rsid w:val="00C41D8A"/>
    <w:rsid w:val="00C42014"/>
    <w:rsid w:val="00C42125"/>
    <w:rsid w:val="00C426F4"/>
    <w:rsid w:val="00C42905"/>
    <w:rsid w:val="00C42ED4"/>
    <w:rsid w:val="00C434E0"/>
    <w:rsid w:val="00C4372C"/>
    <w:rsid w:val="00C43844"/>
    <w:rsid w:val="00C44E89"/>
    <w:rsid w:val="00C45AE9"/>
    <w:rsid w:val="00C45ED6"/>
    <w:rsid w:val="00C45F79"/>
    <w:rsid w:val="00C46A7B"/>
    <w:rsid w:val="00C4706A"/>
    <w:rsid w:val="00C47A7C"/>
    <w:rsid w:val="00C47B37"/>
    <w:rsid w:val="00C47BCD"/>
    <w:rsid w:val="00C5015D"/>
    <w:rsid w:val="00C505BE"/>
    <w:rsid w:val="00C50956"/>
    <w:rsid w:val="00C509E2"/>
    <w:rsid w:val="00C51810"/>
    <w:rsid w:val="00C51CE2"/>
    <w:rsid w:val="00C5200A"/>
    <w:rsid w:val="00C521A4"/>
    <w:rsid w:val="00C52398"/>
    <w:rsid w:val="00C525B4"/>
    <w:rsid w:val="00C52631"/>
    <w:rsid w:val="00C529BA"/>
    <w:rsid w:val="00C52B5B"/>
    <w:rsid w:val="00C52F54"/>
    <w:rsid w:val="00C538DB"/>
    <w:rsid w:val="00C53B92"/>
    <w:rsid w:val="00C53C20"/>
    <w:rsid w:val="00C54382"/>
    <w:rsid w:val="00C548DA"/>
    <w:rsid w:val="00C54C50"/>
    <w:rsid w:val="00C54E65"/>
    <w:rsid w:val="00C551B2"/>
    <w:rsid w:val="00C55915"/>
    <w:rsid w:val="00C560F8"/>
    <w:rsid w:val="00C562FF"/>
    <w:rsid w:val="00C565DD"/>
    <w:rsid w:val="00C5685A"/>
    <w:rsid w:val="00C57232"/>
    <w:rsid w:val="00C57584"/>
    <w:rsid w:val="00C603C0"/>
    <w:rsid w:val="00C60995"/>
    <w:rsid w:val="00C6103D"/>
    <w:rsid w:val="00C6143F"/>
    <w:rsid w:val="00C61589"/>
    <w:rsid w:val="00C621B2"/>
    <w:rsid w:val="00C62239"/>
    <w:rsid w:val="00C62397"/>
    <w:rsid w:val="00C62A18"/>
    <w:rsid w:val="00C63147"/>
    <w:rsid w:val="00C63A40"/>
    <w:rsid w:val="00C63C12"/>
    <w:rsid w:val="00C6450A"/>
    <w:rsid w:val="00C6452A"/>
    <w:rsid w:val="00C6472E"/>
    <w:rsid w:val="00C64867"/>
    <w:rsid w:val="00C659F6"/>
    <w:rsid w:val="00C65F87"/>
    <w:rsid w:val="00C66086"/>
    <w:rsid w:val="00C663AB"/>
    <w:rsid w:val="00C66D95"/>
    <w:rsid w:val="00C671E3"/>
    <w:rsid w:val="00C674B2"/>
    <w:rsid w:val="00C67926"/>
    <w:rsid w:val="00C706F9"/>
    <w:rsid w:val="00C710D5"/>
    <w:rsid w:val="00C711AF"/>
    <w:rsid w:val="00C71206"/>
    <w:rsid w:val="00C71265"/>
    <w:rsid w:val="00C71414"/>
    <w:rsid w:val="00C71466"/>
    <w:rsid w:val="00C7259C"/>
    <w:rsid w:val="00C72803"/>
    <w:rsid w:val="00C7388A"/>
    <w:rsid w:val="00C73A72"/>
    <w:rsid w:val="00C73C72"/>
    <w:rsid w:val="00C74468"/>
    <w:rsid w:val="00C745CE"/>
    <w:rsid w:val="00C747C4"/>
    <w:rsid w:val="00C74F03"/>
    <w:rsid w:val="00C75B39"/>
    <w:rsid w:val="00C76008"/>
    <w:rsid w:val="00C770AD"/>
    <w:rsid w:val="00C77404"/>
    <w:rsid w:val="00C7768C"/>
    <w:rsid w:val="00C77DC6"/>
    <w:rsid w:val="00C80408"/>
    <w:rsid w:val="00C805FF"/>
    <w:rsid w:val="00C80668"/>
    <w:rsid w:val="00C8085E"/>
    <w:rsid w:val="00C80F84"/>
    <w:rsid w:val="00C82090"/>
    <w:rsid w:val="00C822FC"/>
    <w:rsid w:val="00C83B04"/>
    <w:rsid w:val="00C83C4F"/>
    <w:rsid w:val="00C841C8"/>
    <w:rsid w:val="00C84525"/>
    <w:rsid w:val="00C84705"/>
    <w:rsid w:val="00C847E2"/>
    <w:rsid w:val="00C84ACD"/>
    <w:rsid w:val="00C857BF"/>
    <w:rsid w:val="00C85957"/>
    <w:rsid w:val="00C85A59"/>
    <w:rsid w:val="00C86B79"/>
    <w:rsid w:val="00C87030"/>
    <w:rsid w:val="00C874A3"/>
    <w:rsid w:val="00C90030"/>
    <w:rsid w:val="00C905A7"/>
    <w:rsid w:val="00C907EB"/>
    <w:rsid w:val="00C9082C"/>
    <w:rsid w:val="00C90917"/>
    <w:rsid w:val="00C90C53"/>
    <w:rsid w:val="00C9132B"/>
    <w:rsid w:val="00C915BF"/>
    <w:rsid w:val="00C9244D"/>
    <w:rsid w:val="00C928F4"/>
    <w:rsid w:val="00C930DB"/>
    <w:rsid w:val="00C93101"/>
    <w:rsid w:val="00C93713"/>
    <w:rsid w:val="00C93941"/>
    <w:rsid w:val="00C93C0A"/>
    <w:rsid w:val="00C94205"/>
    <w:rsid w:val="00C94244"/>
    <w:rsid w:val="00C949F7"/>
    <w:rsid w:val="00C95777"/>
    <w:rsid w:val="00C95E90"/>
    <w:rsid w:val="00C961DA"/>
    <w:rsid w:val="00C9683D"/>
    <w:rsid w:val="00C96868"/>
    <w:rsid w:val="00C9740D"/>
    <w:rsid w:val="00C97897"/>
    <w:rsid w:val="00C9798C"/>
    <w:rsid w:val="00C97A7E"/>
    <w:rsid w:val="00CA2462"/>
    <w:rsid w:val="00CA2F6B"/>
    <w:rsid w:val="00CA3F32"/>
    <w:rsid w:val="00CA4A65"/>
    <w:rsid w:val="00CA5469"/>
    <w:rsid w:val="00CA588E"/>
    <w:rsid w:val="00CA5986"/>
    <w:rsid w:val="00CA59E5"/>
    <w:rsid w:val="00CA741B"/>
    <w:rsid w:val="00CA798A"/>
    <w:rsid w:val="00CA7A11"/>
    <w:rsid w:val="00CA7D31"/>
    <w:rsid w:val="00CA7DF1"/>
    <w:rsid w:val="00CB05A8"/>
    <w:rsid w:val="00CB0727"/>
    <w:rsid w:val="00CB075F"/>
    <w:rsid w:val="00CB08B8"/>
    <w:rsid w:val="00CB1EEE"/>
    <w:rsid w:val="00CB27C4"/>
    <w:rsid w:val="00CB2F15"/>
    <w:rsid w:val="00CB2F4E"/>
    <w:rsid w:val="00CB3D59"/>
    <w:rsid w:val="00CB4218"/>
    <w:rsid w:val="00CB437A"/>
    <w:rsid w:val="00CB4E66"/>
    <w:rsid w:val="00CB6204"/>
    <w:rsid w:val="00CB68B2"/>
    <w:rsid w:val="00CB77D5"/>
    <w:rsid w:val="00CB7BF5"/>
    <w:rsid w:val="00CC08BA"/>
    <w:rsid w:val="00CC0A36"/>
    <w:rsid w:val="00CC0ACE"/>
    <w:rsid w:val="00CC14EB"/>
    <w:rsid w:val="00CC16A7"/>
    <w:rsid w:val="00CC18A4"/>
    <w:rsid w:val="00CC1A4B"/>
    <w:rsid w:val="00CC1A54"/>
    <w:rsid w:val="00CC1CE7"/>
    <w:rsid w:val="00CC1D3D"/>
    <w:rsid w:val="00CC2944"/>
    <w:rsid w:val="00CC2E84"/>
    <w:rsid w:val="00CC305F"/>
    <w:rsid w:val="00CC3076"/>
    <w:rsid w:val="00CC41DA"/>
    <w:rsid w:val="00CC5210"/>
    <w:rsid w:val="00CC5461"/>
    <w:rsid w:val="00CC5911"/>
    <w:rsid w:val="00CC5AB8"/>
    <w:rsid w:val="00CC5B43"/>
    <w:rsid w:val="00CC623C"/>
    <w:rsid w:val="00CC62B7"/>
    <w:rsid w:val="00CC65CE"/>
    <w:rsid w:val="00CC6725"/>
    <w:rsid w:val="00CC73E1"/>
    <w:rsid w:val="00CC7BF6"/>
    <w:rsid w:val="00CD0453"/>
    <w:rsid w:val="00CD0A2D"/>
    <w:rsid w:val="00CD0F6C"/>
    <w:rsid w:val="00CD163A"/>
    <w:rsid w:val="00CD2850"/>
    <w:rsid w:val="00CD323B"/>
    <w:rsid w:val="00CD3A19"/>
    <w:rsid w:val="00CD3EB4"/>
    <w:rsid w:val="00CD407F"/>
    <w:rsid w:val="00CD4668"/>
    <w:rsid w:val="00CD4BB5"/>
    <w:rsid w:val="00CD4C6E"/>
    <w:rsid w:val="00CD5FB5"/>
    <w:rsid w:val="00CD618C"/>
    <w:rsid w:val="00CD644F"/>
    <w:rsid w:val="00CD6B22"/>
    <w:rsid w:val="00CD6E38"/>
    <w:rsid w:val="00CD7804"/>
    <w:rsid w:val="00CE03BE"/>
    <w:rsid w:val="00CE080F"/>
    <w:rsid w:val="00CE0907"/>
    <w:rsid w:val="00CE0B53"/>
    <w:rsid w:val="00CE12B3"/>
    <w:rsid w:val="00CE243D"/>
    <w:rsid w:val="00CE244C"/>
    <w:rsid w:val="00CE28F9"/>
    <w:rsid w:val="00CE2B2E"/>
    <w:rsid w:val="00CE3390"/>
    <w:rsid w:val="00CE3703"/>
    <w:rsid w:val="00CE3932"/>
    <w:rsid w:val="00CE4017"/>
    <w:rsid w:val="00CE409A"/>
    <w:rsid w:val="00CE420A"/>
    <w:rsid w:val="00CE4498"/>
    <w:rsid w:val="00CE4604"/>
    <w:rsid w:val="00CE5B77"/>
    <w:rsid w:val="00CE5BEB"/>
    <w:rsid w:val="00CE61D4"/>
    <w:rsid w:val="00CE6355"/>
    <w:rsid w:val="00CE69EC"/>
    <w:rsid w:val="00CE79F3"/>
    <w:rsid w:val="00CE7EE2"/>
    <w:rsid w:val="00CF04CA"/>
    <w:rsid w:val="00CF0515"/>
    <w:rsid w:val="00CF0B39"/>
    <w:rsid w:val="00CF12EA"/>
    <w:rsid w:val="00CF1B85"/>
    <w:rsid w:val="00CF300F"/>
    <w:rsid w:val="00CF3374"/>
    <w:rsid w:val="00CF3BE4"/>
    <w:rsid w:val="00CF4276"/>
    <w:rsid w:val="00CF62CC"/>
    <w:rsid w:val="00CF6889"/>
    <w:rsid w:val="00CF6C6B"/>
    <w:rsid w:val="00CF6DB1"/>
    <w:rsid w:val="00CF76D0"/>
    <w:rsid w:val="00D00618"/>
    <w:rsid w:val="00D0080B"/>
    <w:rsid w:val="00D0087F"/>
    <w:rsid w:val="00D00A1C"/>
    <w:rsid w:val="00D00DE8"/>
    <w:rsid w:val="00D028C3"/>
    <w:rsid w:val="00D02A11"/>
    <w:rsid w:val="00D034DB"/>
    <w:rsid w:val="00D03E65"/>
    <w:rsid w:val="00D03FAD"/>
    <w:rsid w:val="00D04561"/>
    <w:rsid w:val="00D0500D"/>
    <w:rsid w:val="00D050AB"/>
    <w:rsid w:val="00D0533E"/>
    <w:rsid w:val="00D05767"/>
    <w:rsid w:val="00D06848"/>
    <w:rsid w:val="00D06F60"/>
    <w:rsid w:val="00D07407"/>
    <w:rsid w:val="00D07F0D"/>
    <w:rsid w:val="00D07F4C"/>
    <w:rsid w:val="00D102B9"/>
    <w:rsid w:val="00D10377"/>
    <w:rsid w:val="00D107E1"/>
    <w:rsid w:val="00D11420"/>
    <w:rsid w:val="00D120E5"/>
    <w:rsid w:val="00D12532"/>
    <w:rsid w:val="00D12A02"/>
    <w:rsid w:val="00D13054"/>
    <w:rsid w:val="00D13097"/>
    <w:rsid w:val="00D133CA"/>
    <w:rsid w:val="00D13D26"/>
    <w:rsid w:val="00D1403E"/>
    <w:rsid w:val="00D14779"/>
    <w:rsid w:val="00D15391"/>
    <w:rsid w:val="00D15816"/>
    <w:rsid w:val="00D15B19"/>
    <w:rsid w:val="00D15CED"/>
    <w:rsid w:val="00D167D9"/>
    <w:rsid w:val="00D170D5"/>
    <w:rsid w:val="00D1719A"/>
    <w:rsid w:val="00D20ABA"/>
    <w:rsid w:val="00D212CC"/>
    <w:rsid w:val="00D224A1"/>
    <w:rsid w:val="00D227FB"/>
    <w:rsid w:val="00D23382"/>
    <w:rsid w:val="00D233E3"/>
    <w:rsid w:val="00D23689"/>
    <w:rsid w:val="00D237E4"/>
    <w:rsid w:val="00D238D1"/>
    <w:rsid w:val="00D23F0D"/>
    <w:rsid w:val="00D23F24"/>
    <w:rsid w:val="00D24163"/>
    <w:rsid w:val="00D24FC0"/>
    <w:rsid w:val="00D25C46"/>
    <w:rsid w:val="00D25F23"/>
    <w:rsid w:val="00D2677B"/>
    <w:rsid w:val="00D26927"/>
    <w:rsid w:val="00D26B17"/>
    <w:rsid w:val="00D26BE6"/>
    <w:rsid w:val="00D26C07"/>
    <w:rsid w:val="00D271EF"/>
    <w:rsid w:val="00D275FB"/>
    <w:rsid w:val="00D306DE"/>
    <w:rsid w:val="00D31000"/>
    <w:rsid w:val="00D31414"/>
    <w:rsid w:val="00D31E8C"/>
    <w:rsid w:val="00D31F1A"/>
    <w:rsid w:val="00D320EA"/>
    <w:rsid w:val="00D32336"/>
    <w:rsid w:val="00D325B4"/>
    <w:rsid w:val="00D330EF"/>
    <w:rsid w:val="00D3356D"/>
    <w:rsid w:val="00D33D73"/>
    <w:rsid w:val="00D33EB8"/>
    <w:rsid w:val="00D33EDC"/>
    <w:rsid w:val="00D33FF9"/>
    <w:rsid w:val="00D34FE6"/>
    <w:rsid w:val="00D35115"/>
    <w:rsid w:val="00D35228"/>
    <w:rsid w:val="00D353B2"/>
    <w:rsid w:val="00D3558B"/>
    <w:rsid w:val="00D3592E"/>
    <w:rsid w:val="00D35AD1"/>
    <w:rsid w:val="00D35E79"/>
    <w:rsid w:val="00D3608B"/>
    <w:rsid w:val="00D360DB"/>
    <w:rsid w:val="00D36154"/>
    <w:rsid w:val="00D3647A"/>
    <w:rsid w:val="00D3649E"/>
    <w:rsid w:val="00D36500"/>
    <w:rsid w:val="00D36B6C"/>
    <w:rsid w:val="00D36CAA"/>
    <w:rsid w:val="00D3713D"/>
    <w:rsid w:val="00D37EF7"/>
    <w:rsid w:val="00D4004E"/>
    <w:rsid w:val="00D40512"/>
    <w:rsid w:val="00D40C0F"/>
    <w:rsid w:val="00D40EA6"/>
    <w:rsid w:val="00D41ECD"/>
    <w:rsid w:val="00D420A5"/>
    <w:rsid w:val="00D421BB"/>
    <w:rsid w:val="00D42871"/>
    <w:rsid w:val="00D43076"/>
    <w:rsid w:val="00D43666"/>
    <w:rsid w:val="00D44456"/>
    <w:rsid w:val="00D4482E"/>
    <w:rsid w:val="00D44B12"/>
    <w:rsid w:val="00D44F6B"/>
    <w:rsid w:val="00D45D41"/>
    <w:rsid w:val="00D4630B"/>
    <w:rsid w:val="00D468EB"/>
    <w:rsid w:val="00D47250"/>
    <w:rsid w:val="00D4763E"/>
    <w:rsid w:val="00D47AFD"/>
    <w:rsid w:val="00D47C14"/>
    <w:rsid w:val="00D47FA4"/>
    <w:rsid w:val="00D50332"/>
    <w:rsid w:val="00D5068A"/>
    <w:rsid w:val="00D50897"/>
    <w:rsid w:val="00D50C01"/>
    <w:rsid w:val="00D51651"/>
    <w:rsid w:val="00D516CD"/>
    <w:rsid w:val="00D519CB"/>
    <w:rsid w:val="00D51D5B"/>
    <w:rsid w:val="00D52072"/>
    <w:rsid w:val="00D523D3"/>
    <w:rsid w:val="00D5257C"/>
    <w:rsid w:val="00D5260F"/>
    <w:rsid w:val="00D5274E"/>
    <w:rsid w:val="00D53514"/>
    <w:rsid w:val="00D5406A"/>
    <w:rsid w:val="00D540E9"/>
    <w:rsid w:val="00D543E3"/>
    <w:rsid w:val="00D54924"/>
    <w:rsid w:val="00D54B9E"/>
    <w:rsid w:val="00D55652"/>
    <w:rsid w:val="00D55CC6"/>
    <w:rsid w:val="00D55CF6"/>
    <w:rsid w:val="00D55E19"/>
    <w:rsid w:val="00D5603D"/>
    <w:rsid w:val="00D562B8"/>
    <w:rsid w:val="00D563A6"/>
    <w:rsid w:val="00D5642C"/>
    <w:rsid w:val="00D56693"/>
    <w:rsid w:val="00D56B06"/>
    <w:rsid w:val="00D5753E"/>
    <w:rsid w:val="00D57938"/>
    <w:rsid w:val="00D57C09"/>
    <w:rsid w:val="00D57CEC"/>
    <w:rsid w:val="00D57E99"/>
    <w:rsid w:val="00D602D5"/>
    <w:rsid w:val="00D60986"/>
    <w:rsid w:val="00D61552"/>
    <w:rsid w:val="00D6176A"/>
    <w:rsid w:val="00D61825"/>
    <w:rsid w:val="00D618B3"/>
    <w:rsid w:val="00D61E07"/>
    <w:rsid w:val="00D61E46"/>
    <w:rsid w:val="00D61F36"/>
    <w:rsid w:val="00D61FC5"/>
    <w:rsid w:val="00D6270A"/>
    <w:rsid w:val="00D62F58"/>
    <w:rsid w:val="00D63395"/>
    <w:rsid w:val="00D63AD7"/>
    <w:rsid w:val="00D63CE8"/>
    <w:rsid w:val="00D64944"/>
    <w:rsid w:val="00D64A92"/>
    <w:rsid w:val="00D64C17"/>
    <w:rsid w:val="00D64F23"/>
    <w:rsid w:val="00D651E2"/>
    <w:rsid w:val="00D6605C"/>
    <w:rsid w:val="00D66273"/>
    <w:rsid w:val="00D662B4"/>
    <w:rsid w:val="00D6698C"/>
    <w:rsid w:val="00D6768A"/>
    <w:rsid w:val="00D6796B"/>
    <w:rsid w:val="00D67B8B"/>
    <w:rsid w:val="00D67FDF"/>
    <w:rsid w:val="00D716E8"/>
    <w:rsid w:val="00D72138"/>
    <w:rsid w:val="00D727B7"/>
    <w:rsid w:val="00D72AB1"/>
    <w:rsid w:val="00D72CC0"/>
    <w:rsid w:val="00D72EE1"/>
    <w:rsid w:val="00D73356"/>
    <w:rsid w:val="00D7354C"/>
    <w:rsid w:val="00D735B2"/>
    <w:rsid w:val="00D7391B"/>
    <w:rsid w:val="00D747E3"/>
    <w:rsid w:val="00D749D0"/>
    <w:rsid w:val="00D74FC3"/>
    <w:rsid w:val="00D765E2"/>
    <w:rsid w:val="00D766CC"/>
    <w:rsid w:val="00D7677D"/>
    <w:rsid w:val="00D76B87"/>
    <w:rsid w:val="00D76D7D"/>
    <w:rsid w:val="00D77158"/>
    <w:rsid w:val="00D774E3"/>
    <w:rsid w:val="00D77D3B"/>
    <w:rsid w:val="00D80576"/>
    <w:rsid w:val="00D8057A"/>
    <w:rsid w:val="00D80917"/>
    <w:rsid w:val="00D80C09"/>
    <w:rsid w:val="00D811AB"/>
    <w:rsid w:val="00D81360"/>
    <w:rsid w:val="00D818DD"/>
    <w:rsid w:val="00D82476"/>
    <w:rsid w:val="00D82634"/>
    <w:rsid w:val="00D8290B"/>
    <w:rsid w:val="00D82AAC"/>
    <w:rsid w:val="00D82C2B"/>
    <w:rsid w:val="00D834A0"/>
    <w:rsid w:val="00D83970"/>
    <w:rsid w:val="00D83CC0"/>
    <w:rsid w:val="00D840A3"/>
    <w:rsid w:val="00D858CF"/>
    <w:rsid w:val="00D86219"/>
    <w:rsid w:val="00D87D4F"/>
    <w:rsid w:val="00D87FF7"/>
    <w:rsid w:val="00D9028F"/>
    <w:rsid w:val="00D9030F"/>
    <w:rsid w:val="00D90ECE"/>
    <w:rsid w:val="00D91032"/>
    <w:rsid w:val="00D91235"/>
    <w:rsid w:val="00D915F5"/>
    <w:rsid w:val="00D91B70"/>
    <w:rsid w:val="00D92527"/>
    <w:rsid w:val="00D926C1"/>
    <w:rsid w:val="00D9327A"/>
    <w:rsid w:val="00D93642"/>
    <w:rsid w:val="00D9387D"/>
    <w:rsid w:val="00D93A30"/>
    <w:rsid w:val="00D93EFA"/>
    <w:rsid w:val="00D94739"/>
    <w:rsid w:val="00D948BD"/>
    <w:rsid w:val="00D959F6"/>
    <w:rsid w:val="00D963E0"/>
    <w:rsid w:val="00D96C62"/>
    <w:rsid w:val="00D96CBE"/>
    <w:rsid w:val="00D970D4"/>
    <w:rsid w:val="00D9773A"/>
    <w:rsid w:val="00DA0074"/>
    <w:rsid w:val="00DA00F2"/>
    <w:rsid w:val="00DA05DA"/>
    <w:rsid w:val="00DA05F4"/>
    <w:rsid w:val="00DA0613"/>
    <w:rsid w:val="00DA08E2"/>
    <w:rsid w:val="00DA0A8B"/>
    <w:rsid w:val="00DA0AEB"/>
    <w:rsid w:val="00DA0AFD"/>
    <w:rsid w:val="00DA0D29"/>
    <w:rsid w:val="00DA178D"/>
    <w:rsid w:val="00DA1882"/>
    <w:rsid w:val="00DA1E2B"/>
    <w:rsid w:val="00DA207F"/>
    <w:rsid w:val="00DA23E3"/>
    <w:rsid w:val="00DA2971"/>
    <w:rsid w:val="00DA2D45"/>
    <w:rsid w:val="00DA3047"/>
    <w:rsid w:val="00DA367C"/>
    <w:rsid w:val="00DA3726"/>
    <w:rsid w:val="00DA390A"/>
    <w:rsid w:val="00DA395C"/>
    <w:rsid w:val="00DA48AA"/>
    <w:rsid w:val="00DA492B"/>
    <w:rsid w:val="00DA51DC"/>
    <w:rsid w:val="00DA54F1"/>
    <w:rsid w:val="00DA5677"/>
    <w:rsid w:val="00DA5952"/>
    <w:rsid w:val="00DA6817"/>
    <w:rsid w:val="00DA6A53"/>
    <w:rsid w:val="00DA75F2"/>
    <w:rsid w:val="00DA783F"/>
    <w:rsid w:val="00DB0325"/>
    <w:rsid w:val="00DB0758"/>
    <w:rsid w:val="00DB0B9A"/>
    <w:rsid w:val="00DB0D38"/>
    <w:rsid w:val="00DB1715"/>
    <w:rsid w:val="00DB1F04"/>
    <w:rsid w:val="00DB21C3"/>
    <w:rsid w:val="00DB229B"/>
    <w:rsid w:val="00DB239A"/>
    <w:rsid w:val="00DB2C7B"/>
    <w:rsid w:val="00DB3118"/>
    <w:rsid w:val="00DB31EE"/>
    <w:rsid w:val="00DB320E"/>
    <w:rsid w:val="00DB3690"/>
    <w:rsid w:val="00DB3DCA"/>
    <w:rsid w:val="00DB418E"/>
    <w:rsid w:val="00DB4535"/>
    <w:rsid w:val="00DB4731"/>
    <w:rsid w:val="00DB51D2"/>
    <w:rsid w:val="00DB55F9"/>
    <w:rsid w:val="00DB5779"/>
    <w:rsid w:val="00DB5A15"/>
    <w:rsid w:val="00DB5BC4"/>
    <w:rsid w:val="00DB5D72"/>
    <w:rsid w:val="00DB5EA1"/>
    <w:rsid w:val="00DB5FB9"/>
    <w:rsid w:val="00DB6190"/>
    <w:rsid w:val="00DB6335"/>
    <w:rsid w:val="00DB6934"/>
    <w:rsid w:val="00DB7205"/>
    <w:rsid w:val="00DB756C"/>
    <w:rsid w:val="00DB7D03"/>
    <w:rsid w:val="00DC0447"/>
    <w:rsid w:val="00DC065F"/>
    <w:rsid w:val="00DC06B6"/>
    <w:rsid w:val="00DC077F"/>
    <w:rsid w:val="00DC1080"/>
    <w:rsid w:val="00DC17F9"/>
    <w:rsid w:val="00DC21B3"/>
    <w:rsid w:val="00DC25EC"/>
    <w:rsid w:val="00DC27DE"/>
    <w:rsid w:val="00DC2D8B"/>
    <w:rsid w:val="00DC3267"/>
    <w:rsid w:val="00DC34BA"/>
    <w:rsid w:val="00DC366C"/>
    <w:rsid w:val="00DC3A70"/>
    <w:rsid w:val="00DC4016"/>
    <w:rsid w:val="00DC41D3"/>
    <w:rsid w:val="00DC48E5"/>
    <w:rsid w:val="00DC4B3F"/>
    <w:rsid w:val="00DC5320"/>
    <w:rsid w:val="00DC5FBC"/>
    <w:rsid w:val="00DC6F2D"/>
    <w:rsid w:val="00DC711E"/>
    <w:rsid w:val="00DC7300"/>
    <w:rsid w:val="00DC7601"/>
    <w:rsid w:val="00DC7777"/>
    <w:rsid w:val="00DD017E"/>
    <w:rsid w:val="00DD03D3"/>
    <w:rsid w:val="00DD15BC"/>
    <w:rsid w:val="00DD1618"/>
    <w:rsid w:val="00DD1960"/>
    <w:rsid w:val="00DD3041"/>
    <w:rsid w:val="00DD357F"/>
    <w:rsid w:val="00DD40BC"/>
    <w:rsid w:val="00DD4912"/>
    <w:rsid w:val="00DD4ABB"/>
    <w:rsid w:val="00DD4BFB"/>
    <w:rsid w:val="00DD5636"/>
    <w:rsid w:val="00DD6120"/>
    <w:rsid w:val="00DD61D5"/>
    <w:rsid w:val="00DD67E4"/>
    <w:rsid w:val="00DD6CC9"/>
    <w:rsid w:val="00DD723C"/>
    <w:rsid w:val="00DE1120"/>
    <w:rsid w:val="00DE1C8C"/>
    <w:rsid w:val="00DE27D1"/>
    <w:rsid w:val="00DE3346"/>
    <w:rsid w:val="00DE3903"/>
    <w:rsid w:val="00DE3FEC"/>
    <w:rsid w:val="00DE49B4"/>
    <w:rsid w:val="00DE4C2B"/>
    <w:rsid w:val="00DE5083"/>
    <w:rsid w:val="00DE53D4"/>
    <w:rsid w:val="00DE5F39"/>
    <w:rsid w:val="00DE6504"/>
    <w:rsid w:val="00DE671E"/>
    <w:rsid w:val="00DE6AF4"/>
    <w:rsid w:val="00DE6B7F"/>
    <w:rsid w:val="00DE72B2"/>
    <w:rsid w:val="00DE7C75"/>
    <w:rsid w:val="00DE7DD6"/>
    <w:rsid w:val="00DE7E2E"/>
    <w:rsid w:val="00DF0009"/>
    <w:rsid w:val="00DF0532"/>
    <w:rsid w:val="00DF0C6D"/>
    <w:rsid w:val="00DF17E2"/>
    <w:rsid w:val="00DF2289"/>
    <w:rsid w:val="00DF236B"/>
    <w:rsid w:val="00DF2D6C"/>
    <w:rsid w:val="00DF3707"/>
    <w:rsid w:val="00DF40A5"/>
    <w:rsid w:val="00DF4B3E"/>
    <w:rsid w:val="00DF4D70"/>
    <w:rsid w:val="00DF54A2"/>
    <w:rsid w:val="00DF5A25"/>
    <w:rsid w:val="00DF5D87"/>
    <w:rsid w:val="00DF61E1"/>
    <w:rsid w:val="00DF712E"/>
    <w:rsid w:val="00DF73E8"/>
    <w:rsid w:val="00DF7B33"/>
    <w:rsid w:val="00E00DB1"/>
    <w:rsid w:val="00E00DD2"/>
    <w:rsid w:val="00E00E59"/>
    <w:rsid w:val="00E00F10"/>
    <w:rsid w:val="00E0166C"/>
    <w:rsid w:val="00E01723"/>
    <w:rsid w:val="00E018A3"/>
    <w:rsid w:val="00E01A49"/>
    <w:rsid w:val="00E01C1A"/>
    <w:rsid w:val="00E0246C"/>
    <w:rsid w:val="00E03123"/>
    <w:rsid w:val="00E03789"/>
    <w:rsid w:val="00E043F3"/>
    <w:rsid w:val="00E04D7E"/>
    <w:rsid w:val="00E05134"/>
    <w:rsid w:val="00E052E8"/>
    <w:rsid w:val="00E0540D"/>
    <w:rsid w:val="00E05D91"/>
    <w:rsid w:val="00E06504"/>
    <w:rsid w:val="00E06758"/>
    <w:rsid w:val="00E06C5D"/>
    <w:rsid w:val="00E06FB6"/>
    <w:rsid w:val="00E078CA"/>
    <w:rsid w:val="00E07F6D"/>
    <w:rsid w:val="00E10474"/>
    <w:rsid w:val="00E10847"/>
    <w:rsid w:val="00E10F61"/>
    <w:rsid w:val="00E11C63"/>
    <w:rsid w:val="00E120CF"/>
    <w:rsid w:val="00E127C7"/>
    <w:rsid w:val="00E12F3C"/>
    <w:rsid w:val="00E13092"/>
    <w:rsid w:val="00E133B2"/>
    <w:rsid w:val="00E1364A"/>
    <w:rsid w:val="00E13875"/>
    <w:rsid w:val="00E13C01"/>
    <w:rsid w:val="00E13CA5"/>
    <w:rsid w:val="00E13F5C"/>
    <w:rsid w:val="00E14DAA"/>
    <w:rsid w:val="00E14F05"/>
    <w:rsid w:val="00E157E6"/>
    <w:rsid w:val="00E15A3D"/>
    <w:rsid w:val="00E15AB7"/>
    <w:rsid w:val="00E15F6D"/>
    <w:rsid w:val="00E1636D"/>
    <w:rsid w:val="00E16E61"/>
    <w:rsid w:val="00E1715C"/>
    <w:rsid w:val="00E1736C"/>
    <w:rsid w:val="00E17559"/>
    <w:rsid w:val="00E17EA5"/>
    <w:rsid w:val="00E20FC4"/>
    <w:rsid w:val="00E21451"/>
    <w:rsid w:val="00E2271F"/>
    <w:rsid w:val="00E22C96"/>
    <w:rsid w:val="00E23656"/>
    <w:rsid w:val="00E23911"/>
    <w:rsid w:val="00E23BA6"/>
    <w:rsid w:val="00E23C23"/>
    <w:rsid w:val="00E23CC5"/>
    <w:rsid w:val="00E24451"/>
    <w:rsid w:val="00E24820"/>
    <w:rsid w:val="00E24C41"/>
    <w:rsid w:val="00E24E67"/>
    <w:rsid w:val="00E24E90"/>
    <w:rsid w:val="00E25372"/>
    <w:rsid w:val="00E25568"/>
    <w:rsid w:val="00E2588C"/>
    <w:rsid w:val="00E258BA"/>
    <w:rsid w:val="00E25CC9"/>
    <w:rsid w:val="00E25D4E"/>
    <w:rsid w:val="00E260D7"/>
    <w:rsid w:val="00E26339"/>
    <w:rsid w:val="00E263AB"/>
    <w:rsid w:val="00E26CC4"/>
    <w:rsid w:val="00E2773A"/>
    <w:rsid w:val="00E27D31"/>
    <w:rsid w:val="00E30612"/>
    <w:rsid w:val="00E31096"/>
    <w:rsid w:val="00E31785"/>
    <w:rsid w:val="00E321F2"/>
    <w:rsid w:val="00E32793"/>
    <w:rsid w:val="00E32CC2"/>
    <w:rsid w:val="00E32DB0"/>
    <w:rsid w:val="00E32E8B"/>
    <w:rsid w:val="00E3317E"/>
    <w:rsid w:val="00E33894"/>
    <w:rsid w:val="00E33AEA"/>
    <w:rsid w:val="00E33B76"/>
    <w:rsid w:val="00E33C1D"/>
    <w:rsid w:val="00E33D61"/>
    <w:rsid w:val="00E3444E"/>
    <w:rsid w:val="00E35AA5"/>
    <w:rsid w:val="00E35B95"/>
    <w:rsid w:val="00E364E5"/>
    <w:rsid w:val="00E36AC7"/>
    <w:rsid w:val="00E370BD"/>
    <w:rsid w:val="00E37A94"/>
    <w:rsid w:val="00E40136"/>
    <w:rsid w:val="00E4015F"/>
    <w:rsid w:val="00E40319"/>
    <w:rsid w:val="00E40944"/>
    <w:rsid w:val="00E40AA5"/>
    <w:rsid w:val="00E41158"/>
    <w:rsid w:val="00E41848"/>
    <w:rsid w:val="00E41970"/>
    <w:rsid w:val="00E41A35"/>
    <w:rsid w:val="00E421BA"/>
    <w:rsid w:val="00E42292"/>
    <w:rsid w:val="00E433E4"/>
    <w:rsid w:val="00E446F8"/>
    <w:rsid w:val="00E451A6"/>
    <w:rsid w:val="00E452C7"/>
    <w:rsid w:val="00E45530"/>
    <w:rsid w:val="00E467BD"/>
    <w:rsid w:val="00E46976"/>
    <w:rsid w:val="00E46A8D"/>
    <w:rsid w:val="00E46B7D"/>
    <w:rsid w:val="00E47144"/>
    <w:rsid w:val="00E4715E"/>
    <w:rsid w:val="00E4768E"/>
    <w:rsid w:val="00E47F10"/>
    <w:rsid w:val="00E50274"/>
    <w:rsid w:val="00E508CA"/>
    <w:rsid w:val="00E514DB"/>
    <w:rsid w:val="00E51912"/>
    <w:rsid w:val="00E51992"/>
    <w:rsid w:val="00E51A64"/>
    <w:rsid w:val="00E5206E"/>
    <w:rsid w:val="00E5292D"/>
    <w:rsid w:val="00E53143"/>
    <w:rsid w:val="00E5314E"/>
    <w:rsid w:val="00E536F4"/>
    <w:rsid w:val="00E53CD4"/>
    <w:rsid w:val="00E543AA"/>
    <w:rsid w:val="00E554F1"/>
    <w:rsid w:val="00E560C7"/>
    <w:rsid w:val="00E5637E"/>
    <w:rsid w:val="00E5665F"/>
    <w:rsid w:val="00E56B55"/>
    <w:rsid w:val="00E57143"/>
    <w:rsid w:val="00E57254"/>
    <w:rsid w:val="00E57CB9"/>
    <w:rsid w:val="00E57E77"/>
    <w:rsid w:val="00E6016F"/>
    <w:rsid w:val="00E603D0"/>
    <w:rsid w:val="00E606E6"/>
    <w:rsid w:val="00E609DD"/>
    <w:rsid w:val="00E60A43"/>
    <w:rsid w:val="00E60D44"/>
    <w:rsid w:val="00E611F9"/>
    <w:rsid w:val="00E6167C"/>
    <w:rsid w:val="00E61AB8"/>
    <w:rsid w:val="00E61B47"/>
    <w:rsid w:val="00E61B6B"/>
    <w:rsid w:val="00E61F60"/>
    <w:rsid w:val="00E62500"/>
    <w:rsid w:val="00E63152"/>
    <w:rsid w:val="00E6349C"/>
    <w:rsid w:val="00E63643"/>
    <w:rsid w:val="00E63792"/>
    <w:rsid w:val="00E639BE"/>
    <w:rsid w:val="00E63A17"/>
    <w:rsid w:val="00E643E0"/>
    <w:rsid w:val="00E6441A"/>
    <w:rsid w:val="00E6454F"/>
    <w:rsid w:val="00E64D66"/>
    <w:rsid w:val="00E65263"/>
    <w:rsid w:val="00E658BD"/>
    <w:rsid w:val="00E65B4A"/>
    <w:rsid w:val="00E65C48"/>
    <w:rsid w:val="00E65D0A"/>
    <w:rsid w:val="00E66B36"/>
    <w:rsid w:val="00E66E96"/>
    <w:rsid w:val="00E707DE"/>
    <w:rsid w:val="00E708A2"/>
    <w:rsid w:val="00E71176"/>
    <w:rsid w:val="00E7121A"/>
    <w:rsid w:val="00E71743"/>
    <w:rsid w:val="00E71A6C"/>
    <w:rsid w:val="00E71D96"/>
    <w:rsid w:val="00E71E4F"/>
    <w:rsid w:val="00E721E5"/>
    <w:rsid w:val="00E7228E"/>
    <w:rsid w:val="00E7231F"/>
    <w:rsid w:val="00E72764"/>
    <w:rsid w:val="00E735A3"/>
    <w:rsid w:val="00E742AD"/>
    <w:rsid w:val="00E7454D"/>
    <w:rsid w:val="00E74FFF"/>
    <w:rsid w:val="00E7509C"/>
    <w:rsid w:val="00E76036"/>
    <w:rsid w:val="00E761A8"/>
    <w:rsid w:val="00E7626B"/>
    <w:rsid w:val="00E76AA5"/>
    <w:rsid w:val="00E76C18"/>
    <w:rsid w:val="00E76E31"/>
    <w:rsid w:val="00E80909"/>
    <w:rsid w:val="00E80D40"/>
    <w:rsid w:val="00E81068"/>
    <w:rsid w:val="00E8184E"/>
    <w:rsid w:val="00E81F94"/>
    <w:rsid w:val="00E8201D"/>
    <w:rsid w:val="00E821E2"/>
    <w:rsid w:val="00E82F3A"/>
    <w:rsid w:val="00E830AC"/>
    <w:rsid w:val="00E832DD"/>
    <w:rsid w:val="00E834EF"/>
    <w:rsid w:val="00E8358E"/>
    <w:rsid w:val="00E83F52"/>
    <w:rsid w:val="00E84030"/>
    <w:rsid w:val="00E84113"/>
    <w:rsid w:val="00E8421D"/>
    <w:rsid w:val="00E842E2"/>
    <w:rsid w:val="00E84355"/>
    <w:rsid w:val="00E844C9"/>
    <w:rsid w:val="00E8542A"/>
    <w:rsid w:val="00E857B5"/>
    <w:rsid w:val="00E85CA4"/>
    <w:rsid w:val="00E85D26"/>
    <w:rsid w:val="00E861B0"/>
    <w:rsid w:val="00E86612"/>
    <w:rsid w:val="00E86B43"/>
    <w:rsid w:val="00E86E6E"/>
    <w:rsid w:val="00E8708D"/>
    <w:rsid w:val="00E872E2"/>
    <w:rsid w:val="00E87851"/>
    <w:rsid w:val="00E87D4F"/>
    <w:rsid w:val="00E90523"/>
    <w:rsid w:val="00E90A2F"/>
    <w:rsid w:val="00E90D33"/>
    <w:rsid w:val="00E90F4F"/>
    <w:rsid w:val="00E9108A"/>
    <w:rsid w:val="00E916A3"/>
    <w:rsid w:val="00E918A5"/>
    <w:rsid w:val="00E91D86"/>
    <w:rsid w:val="00E9212B"/>
    <w:rsid w:val="00E92602"/>
    <w:rsid w:val="00E92718"/>
    <w:rsid w:val="00E92792"/>
    <w:rsid w:val="00E93520"/>
    <w:rsid w:val="00E93762"/>
    <w:rsid w:val="00E937DC"/>
    <w:rsid w:val="00E939F3"/>
    <w:rsid w:val="00E9523C"/>
    <w:rsid w:val="00E953BE"/>
    <w:rsid w:val="00E95417"/>
    <w:rsid w:val="00E95E9D"/>
    <w:rsid w:val="00E97EB1"/>
    <w:rsid w:val="00EA0275"/>
    <w:rsid w:val="00EA0F49"/>
    <w:rsid w:val="00EA1595"/>
    <w:rsid w:val="00EA161C"/>
    <w:rsid w:val="00EA211A"/>
    <w:rsid w:val="00EA232F"/>
    <w:rsid w:val="00EA2669"/>
    <w:rsid w:val="00EA2C7A"/>
    <w:rsid w:val="00EA3E41"/>
    <w:rsid w:val="00EA41EB"/>
    <w:rsid w:val="00EA45CD"/>
    <w:rsid w:val="00EA4616"/>
    <w:rsid w:val="00EA480A"/>
    <w:rsid w:val="00EA49DC"/>
    <w:rsid w:val="00EA4CAC"/>
    <w:rsid w:val="00EA4FE6"/>
    <w:rsid w:val="00EA529F"/>
    <w:rsid w:val="00EA52BE"/>
    <w:rsid w:val="00EA60D5"/>
    <w:rsid w:val="00EA6260"/>
    <w:rsid w:val="00EA6887"/>
    <w:rsid w:val="00EA690F"/>
    <w:rsid w:val="00EA6A21"/>
    <w:rsid w:val="00EA709C"/>
    <w:rsid w:val="00EA7A5C"/>
    <w:rsid w:val="00EA7C06"/>
    <w:rsid w:val="00EB06F6"/>
    <w:rsid w:val="00EB0950"/>
    <w:rsid w:val="00EB0CF5"/>
    <w:rsid w:val="00EB0FC2"/>
    <w:rsid w:val="00EB1583"/>
    <w:rsid w:val="00EB1D24"/>
    <w:rsid w:val="00EB1D9D"/>
    <w:rsid w:val="00EB26A1"/>
    <w:rsid w:val="00EB41C7"/>
    <w:rsid w:val="00EB5246"/>
    <w:rsid w:val="00EB5365"/>
    <w:rsid w:val="00EB564D"/>
    <w:rsid w:val="00EB5B7C"/>
    <w:rsid w:val="00EB5BAB"/>
    <w:rsid w:val="00EB5F04"/>
    <w:rsid w:val="00EB6B2A"/>
    <w:rsid w:val="00EB735D"/>
    <w:rsid w:val="00EB7945"/>
    <w:rsid w:val="00EC0254"/>
    <w:rsid w:val="00EC0419"/>
    <w:rsid w:val="00EC0518"/>
    <w:rsid w:val="00EC09DC"/>
    <w:rsid w:val="00EC1486"/>
    <w:rsid w:val="00EC1875"/>
    <w:rsid w:val="00EC1E06"/>
    <w:rsid w:val="00EC1F64"/>
    <w:rsid w:val="00EC28CB"/>
    <w:rsid w:val="00EC29B4"/>
    <w:rsid w:val="00EC2AA8"/>
    <w:rsid w:val="00EC2B3C"/>
    <w:rsid w:val="00EC2C21"/>
    <w:rsid w:val="00EC3645"/>
    <w:rsid w:val="00EC3CE3"/>
    <w:rsid w:val="00EC3F8D"/>
    <w:rsid w:val="00EC3FCC"/>
    <w:rsid w:val="00EC4067"/>
    <w:rsid w:val="00EC441C"/>
    <w:rsid w:val="00EC443F"/>
    <w:rsid w:val="00EC4513"/>
    <w:rsid w:val="00EC45F3"/>
    <w:rsid w:val="00EC4D40"/>
    <w:rsid w:val="00EC5695"/>
    <w:rsid w:val="00EC57D3"/>
    <w:rsid w:val="00EC5BD8"/>
    <w:rsid w:val="00EC5C14"/>
    <w:rsid w:val="00EC60AF"/>
    <w:rsid w:val="00EC6A8E"/>
    <w:rsid w:val="00EC7697"/>
    <w:rsid w:val="00EC77A5"/>
    <w:rsid w:val="00EC77DB"/>
    <w:rsid w:val="00EC7B2F"/>
    <w:rsid w:val="00EC7B3E"/>
    <w:rsid w:val="00EC7CF4"/>
    <w:rsid w:val="00ED0AB1"/>
    <w:rsid w:val="00ED11FC"/>
    <w:rsid w:val="00ED1501"/>
    <w:rsid w:val="00ED1B68"/>
    <w:rsid w:val="00ED260A"/>
    <w:rsid w:val="00ED2879"/>
    <w:rsid w:val="00ED2A81"/>
    <w:rsid w:val="00ED2AFA"/>
    <w:rsid w:val="00ED2CAB"/>
    <w:rsid w:val="00ED2EA6"/>
    <w:rsid w:val="00ED2EFD"/>
    <w:rsid w:val="00ED3954"/>
    <w:rsid w:val="00ED47B3"/>
    <w:rsid w:val="00ED4964"/>
    <w:rsid w:val="00ED588A"/>
    <w:rsid w:val="00ED5EEE"/>
    <w:rsid w:val="00ED5FF0"/>
    <w:rsid w:val="00ED67F2"/>
    <w:rsid w:val="00ED6B2E"/>
    <w:rsid w:val="00ED6C5F"/>
    <w:rsid w:val="00ED72BA"/>
    <w:rsid w:val="00ED7AD2"/>
    <w:rsid w:val="00EE0F07"/>
    <w:rsid w:val="00EE16CA"/>
    <w:rsid w:val="00EE195D"/>
    <w:rsid w:val="00EE1A5A"/>
    <w:rsid w:val="00EE23F3"/>
    <w:rsid w:val="00EE2C5F"/>
    <w:rsid w:val="00EE2D8C"/>
    <w:rsid w:val="00EE3915"/>
    <w:rsid w:val="00EE4568"/>
    <w:rsid w:val="00EE4DB8"/>
    <w:rsid w:val="00EE53E6"/>
    <w:rsid w:val="00EE6BA4"/>
    <w:rsid w:val="00EE7799"/>
    <w:rsid w:val="00EE7825"/>
    <w:rsid w:val="00EE7A5F"/>
    <w:rsid w:val="00EF0159"/>
    <w:rsid w:val="00EF0381"/>
    <w:rsid w:val="00EF0CA4"/>
    <w:rsid w:val="00EF1576"/>
    <w:rsid w:val="00EF15F0"/>
    <w:rsid w:val="00EF17BC"/>
    <w:rsid w:val="00EF1A61"/>
    <w:rsid w:val="00EF214E"/>
    <w:rsid w:val="00EF27BC"/>
    <w:rsid w:val="00EF2C8F"/>
    <w:rsid w:val="00EF396C"/>
    <w:rsid w:val="00EF3B8E"/>
    <w:rsid w:val="00EF3BBF"/>
    <w:rsid w:val="00EF3C5C"/>
    <w:rsid w:val="00EF469B"/>
    <w:rsid w:val="00EF50CF"/>
    <w:rsid w:val="00EF5191"/>
    <w:rsid w:val="00EF589A"/>
    <w:rsid w:val="00EF5C80"/>
    <w:rsid w:val="00EF620A"/>
    <w:rsid w:val="00EF64D8"/>
    <w:rsid w:val="00EF6A3F"/>
    <w:rsid w:val="00EF76E6"/>
    <w:rsid w:val="00EF7EDF"/>
    <w:rsid w:val="00F00506"/>
    <w:rsid w:val="00F00B89"/>
    <w:rsid w:val="00F019CF"/>
    <w:rsid w:val="00F01CB2"/>
    <w:rsid w:val="00F02570"/>
    <w:rsid w:val="00F026E3"/>
    <w:rsid w:val="00F02F5E"/>
    <w:rsid w:val="00F03383"/>
    <w:rsid w:val="00F03C61"/>
    <w:rsid w:val="00F0457A"/>
    <w:rsid w:val="00F04C5D"/>
    <w:rsid w:val="00F0510D"/>
    <w:rsid w:val="00F051C8"/>
    <w:rsid w:val="00F05AE7"/>
    <w:rsid w:val="00F05C7A"/>
    <w:rsid w:val="00F05CC7"/>
    <w:rsid w:val="00F0639A"/>
    <w:rsid w:val="00F0669F"/>
    <w:rsid w:val="00F069E0"/>
    <w:rsid w:val="00F07429"/>
    <w:rsid w:val="00F07615"/>
    <w:rsid w:val="00F079B6"/>
    <w:rsid w:val="00F07A62"/>
    <w:rsid w:val="00F07CC3"/>
    <w:rsid w:val="00F10344"/>
    <w:rsid w:val="00F10387"/>
    <w:rsid w:val="00F10424"/>
    <w:rsid w:val="00F10A3C"/>
    <w:rsid w:val="00F10D12"/>
    <w:rsid w:val="00F10D1C"/>
    <w:rsid w:val="00F1105A"/>
    <w:rsid w:val="00F11305"/>
    <w:rsid w:val="00F11323"/>
    <w:rsid w:val="00F11571"/>
    <w:rsid w:val="00F115B9"/>
    <w:rsid w:val="00F11633"/>
    <w:rsid w:val="00F117E3"/>
    <w:rsid w:val="00F11C05"/>
    <w:rsid w:val="00F11F4D"/>
    <w:rsid w:val="00F12C38"/>
    <w:rsid w:val="00F12D47"/>
    <w:rsid w:val="00F130AA"/>
    <w:rsid w:val="00F1328E"/>
    <w:rsid w:val="00F13F4E"/>
    <w:rsid w:val="00F1441E"/>
    <w:rsid w:val="00F14762"/>
    <w:rsid w:val="00F15016"/>
    <w:rsid w:val="00F150E8"/>
    <w:rsid w:val="00F15309"/>
    <w:rsid w:val="00F155AF"/>
    <w:rsid w:val="00F158C7"/>
    <w:rsid w:val="00F15ACE"/>
    <w:rsid w:val="00F160B7"/>
    <w:rsid w:val="00F16596"/>
    <w:rsid w:val="00F168FF"/>
    <w:rsid w:val="00F1725A"/>
    <w:rsid w:val="00F1730D"/>
    <w:rsid w:val="00F175F9"/>
    <w:rsid w:val="00F1789D"/>
    <w:rsid w:val="00F17994"/>
    <w:rsid w:val="00F17CA1"/>
    <w:rsid w:val="00F17E63"/>
    <w:rsid w:val="00F205C2"/>
    <w:rsid w:val="00F20DCE"/>
    <w:rsid w:val="00F2240A"/>
    <w:rsid w:val="00F22526"/>
    <w:rsid w:val="00F225C7"/>
    <w:rsid w:val="00F22CB7"/>
    <w:rsid w:val="00F22DA2"/>
    <w:rsid w:val="00F24EF1"/>
    <w:rsid w:val="00F25024"/>
    <w:rsid w:val="00F2575E"/>
    <w:rsid w:val="00F2591D"/>
    <w:rsid w:val="00F25D65"/>
    <w:rsid w:val="00F2669D"/>
    <w:rsid w:val="00F26708"/>
    <w:rsid w:val="00F26B44"/>
    <w:rsid w:val="00F274F2"/>
    <w:rsid w:val="00F27C46"/>
    <w:rsid w:val="00F27DA8"/>
    <w:rsid w:val="00F27F4F"/>
    <w:rsid w:val="00F301AB"/>
    <w:rsid w:val="00F30D9E"/>
    <w:rsid w:val="00F32136"/>
    <w:rsid w:val="00F3247D"/>
    <w:rsid w:val="00F32AAD"/>
    <w:rsid w:val="00F32D8F"/>
    <w:rsid w:val="00F32E5D"/>
    <w:rsid w:val="00F34306"/>
    <w:rsid w:val="00F35442"/>
    <w:rsid w:val="00F35603"/>
    <w:rsid w:val="00F35BD9"/>
    <w:rsid w:val="00F35D78"/>
    <w:rsid w:val="00F35E83"/>
    <w:rsid w:val="00F36161"/>
    <w:rsid w:val="00F361B1"/>
    <w:rsid w:val="00F363A7"/>
    <w:rsid w:val="00F363F0"/>
    <w:rsid w:val="00F3675F"/>
    <w:rsid w:val="00F369C2"/>
    <w:rsid w:val="00F3704F"/>
    <w:rsid w:val="00F371F9"/>
    <w:rsid w:val="00F377C9"/>
    <w:rsid w:val="00F37957"/>
    <w:rsid w:val="00F37DDB"/>
    <w:rsid w:val="00F40392"/>
    <w:rsid w:val="00F40D98"/>
    <w:rsid w:val="00F41C4A"/>
    <w:rsid w:val="00F41F44"/>
    <w:rsid w:val="00F42292"/>
    <w:rsid w:val="00F4264E"/>
    <w:rsid w:val="00F4295B"/>
    <w:rsid w:val="00F42D80"/>
    <w:rsid w:val="00F435B4"/>
    <w:rsid w:val="00F43699"/>
    <w:rsid w:val="00F437AE"/>
    <w:rsid w:val="00F4389E"/>
    <w:rsid w:val="00F43BC8"/>
    <w:rsid w:val="00F44062"/>
    <w:rsid w:val="00F4449E"/>
    <w:rsid w:val="00F44D33"/>
    <w:rsid w:val="00F44DDD"/>
    <w:rsid w:val="00F45065"/>
    <w:rsid w:val="00F454FD"/>
    <w:rsid w:val="00F45699"/>
    <w:rsid w:val="00F45D17"/>
    <w:rsid w:val="00F45DD9"/>
    <w:rsid w:val="00F46249"/>
    <w:rsid w:val="00F463A9"/>
    <w:rsid w:val="00F470E9"/>
    <w:rsid w:val="00F47BC0"/>
    <w:rsid w:val="00F47C63"/>
    <w:rsid w:val="00F47E06"/>
    <w:rsid w:val="00F47E26"/>
    <w:rsid w:val="00F501C9"/>
    <w:rsid w:val="00F50B1E"/>
    <w:rsid w:val="00F51EB6"/>
    <w:rsid w:val="00F5214F"/>
    <w:rsid w:val="00F5280F"/>
    <w:rsid w:val="00F528F8"/>
    <w:rsid w:val="00F52CBC"/>
    <w:rsid w:val="00F52CF5"/>
    <w:rsid w:val="00F5327B"/>
    <w:rsid w:val="00F54351"/>
    <w:rsid w:val="00F54611"/>
    <w:rsid w:val="00F548CD"/>
    <w:rsid w:val="00F54C61"/>
    <w:rsid w:val="00F54D6F"/>
    <w:rsid w:val="00F553D1"/>
    <w:rsid w:val="00F5565A"/>
    <w:rsid w:val="00F55A85"/>
    <w:rsid w:val="00F561CF"/>
    <w:rsid w:val="00F5667B"/>
    <w:rsid w:val="00F56A63"/>
    <w:rsid w:val="00F56FF5"/>
    <w:rsid w:val="00F5737D"/>
    <w:rsid w:val="00F575F8"/>
    <w:rsid w:val="00F579D6"/>
    <w:rsid w:val="00F60141"/>
    <w:rsid w:val="00F602BA"/>
    <w:rsid w:val="00F6096D"/>
    <w:rsid w:val="00F60B06"/>
    <w:rsid w:val="00F60B16"/>
    <w:rsid w:val="00F6129D"/>
    <w:rsid w:val="00F618D2"/>
    <w:rsid w:val="00F61F1D"/>
    <w:rsid w:val="00F62139"/>
    <w:rsid w:val="00F62738"/>
    <w:rsid w:val="00F62B5A"/>
    <w:rsid w:val="00F6367B"/>
    <w:rsid w:val="00F63705"/>
    <w:rsid w:val="00F64386"/>
    <w:rsid w:val="00F6451B"/>
    <w:rsid w:val="00F64624"/>
    <w:rsid w:val="00F646E4"/>
    <w:rsid w:val="00F6528C"/>
    <w:rsid w:val="00F65607"/>
    <w:rsid w:val="00F65A7A"/>
    <w:rsid w:val="00F663BE"/>
    <w:rsid w:val="00F6658E"/>
    <w:rsid w:val="00F667CF"/>
    <w:rsid w:val="00F668BC"/>
    <w:rsid w:val="00F66FA8"/>
    <w:rsid w:val="00F677A9"/>
    <w:rsid w:val="00F67A4B"/>
    <w:rsid w:val="00F67BCC"/>
    <w:rsid w:val="00F7087B"/>
    <w:rsid w:val="00F7096D"/>
    <w:rsid w:val="00F70A91"/>
    <w:rsid w:val="00F70E62"/>
    <w:rsid w:val="00F70FAC"/>
    <w:rsid w:val="00F714B7"/>
    <w:rsid w:val="00F722E1"/>
    <w:rsid w:val="00F72489"/>
    <w:rsid w:val="00F7303B"/>
    <w:rsid w:val="00F73A3A"/>
    <w:rsid w:val="00F73FFA"/>
    <w:rsid w:val="00F74182"/>
    <w:rsid w:val="00F745CF"/>
    <w:rsid w:val="00F74F42"/>
    <w:rsid w:val="00F75187"/>
    <w:rsid w:val="00F753B1"/>
    <w:rsid w:val="00F755BF"/>
    <w:rsid w:val="00F75811"/>
    <w:rsid w:val="00F75BAA"/>
    <w:rsid w:val="00F76544"/>
    <w:rsid w:val="00F7654B"/>
    <w:rsid w:val="00F769A5"/>
    <w:rsid w:val="00F76DFA"/>
    <w:rsid w:val="00F772BD"/>
    <w:rsid w:val="00F77511"/>
    <w:rsid w:val="00F775DF"/>
    <w:rsid w:val="00F77D33"/>
    <w:rsid w:val="00F81508"/>
    <w:rsid w:val="00F81C63"/>
    <w:rsid w:val="00F81EA7"/>
    <w:rsid w:val="00F82167"/>
    <w:rsid w:val="00F82449"/>
    <w:rsid w:val="00F82A0C"/>
    <w:rsid w:val="00F831F6"/>
    <w:rsid w:val="00F83564"/>
    <w:rsid w:val="00F83588"/>
    <w:rsid w:val="00F83802"/>
    <w:rsid w:val="00F8398B"/>
    <w:rsid w:val="00F83C23"/>
    <w:rsid w:val="00F83E4B"/>
    <w:rsid w:val="00F84D35"/>
    <w:rsid w:val="00F84EA2"/>
    <w:rsid w:val="00F85674"/>
    <w:rsid w:val="00F856D2"/>
    <w:rsid w:val="00F85A27"/>
    <w:rsid w:val="00F868CF"/>
    <w:rsid w:val="00F8697B"/>
    <w:rsid w:val="00F86E3E"/>
    <w:rsid w:val="00F87057"/>
    <w:rsid w:val="00F87099"/>
    <w:rsid w:val="00F87AC4"/>
    <w:rsid w:val="00F87EC6"/>
    <w:rsid w:val="00F9091F"/>
    <w:rsid w:val="00F90E0B"/>
    <w:rsid w:val="00F91071"/>
    <w:rsid w:val="00F915AD"/>
    <w:rsid w:val="00F91607"/>
    <w:rsid w:val="00F91EC8"/>
    <w:rsid w:val="00F920CB"/>
    <w:rsid w:val="00F923D2"/>
    <w:rsid w:val="00F92AC9"/>
    <w:rsid w:val="00F93AC8"/>
    <w:rsid w:val="00F93E8A"/>
    <w:rsid w:val="00F94234"/>
    <w:rsid w:val="00F94689"/>
    <w:rsid w:val="00F950FB"/>
    <w:rsid w:val="00F95BA8"/>
    <w:rsid w:val="00F9660B"/>
    <w:rsid w:val="00F9677E"/>
    <w:rsid w:val="00F96955"/>
    <w:rsid w:val="00F96BA2"/>
    <w:rsid w:val="00F96C11"/>
    <w:rsid w:val="00F96FD7"/>
    <w:rsid w:val="00F97070"/>
    <w:rsid w:val="00F97F56"/>
    <w:rsid w:val="00FA0018"/>
    <w:rsid w:val="00FA07C7"/>
    <w:rsid w:val="00FA1668"/>
    <w:rsid w:val="00FA1789"/>
    <w:rsid w:val="00FA2256"/>
    <w:rsid w:val="00FA24F6"/>
    <w:rsid w:val="00FA2C96"/>
    <w:rsid w:val="00FA2D73"/>
    <w:rsid w:val="00FA2DF6"/>
    <w:rsid w:val="00FA326C"/>
    <w:rsid w:val="00FA36DF"/>
    <w:rsid w:val="00FA37F4"/>
    <w:rsid w:val="00FA3845"/>
    <w:rsid w:val="00FA389C"/>
    <w:rsid w:val="00FA3BA0"/>
    <w:rsid w:val="00FA3EAA"/>
    <w:rsid w:val="00FA464A"/>
    <w:rsid w:val="00FA47BA"/>
    <w:rsid w:val="00FA4927"/>
    <w:rsid w:val="00FA4C50"/>
    <w:rsid w:val="00FA4D94"/>
    <w:rsid w:val="00FA524D"/>
    <w:rsid w:val="00FA60FF"/>
    <w:rsid w:val="00FA66F8"/>
    <w:rsid w:val="00FA70A5"/>
    <w:rsid w:val="00FA78F1"/>
    <w:rsid w:val="00FA7C0F"/>
    <w:rsid w:val="00FA7C66"/>
    <w:rsid w:val="00FA7CA9"/>
    <w:rsid w:val="00FB0126"/>
    <w:rsid w:val="00FB01DE"/>
    <w:rsid w:val="00FB084B"/>
    <w:rsid w:val="00FB0AAE"/>
    <w:rsid w:val="00FB0C54"/>
    <w:rsid w:val="00FB0C7F"/>
    <w:rsid w:val="00FB15DC"/>
    <w:rsid w:val="00FB2240"/>
    <w:rsid w:val="00FB243F"/>
    <w:rsid w:val="00FB2826"/>
    <w:rsid w:val="00FB297C"/>
    <w:rsid w:val="00FB3106"/>
    <w:rsid w:val="00FB35C7"/>
    <w:rsid w:val="00FB3E81"/>
    <w:rsid w:val="00FB3F72"/>
    <w:rsid w:val="00FB4574"/>
    <w:rsid w:val="00FB48F1"/>
    <w:rsid w:val="00FB4ADF"/>
    <w:rsid w:val="00FB628A"/>
    <w:rsid w:val="00FB6324"/>
    <w:rsid w:val="00FB6826"/>
    <w:rsid w:val="00FB7B33"/>
    <w:rsid w:val="00FC0026"/>
    <w:rsid w:val="00FC00A6"/>
    <w:rsid w:val="00FC0D2F"/>
    <w:rsid w:val="00FC1412"/>
    <w:rsid w:val="00FC160A"/>
    <w:rsid w:val="00FC22C4"/>
    <w:rsid w:val="00FC24E0"/>
    <w:rsid w:val="00FC269C"/>
    <w:rsid w:val="00FC2B78"/>
    <w:rsid w:val="00FC2FDA"/>
    <w:rsid w:val="00FC33B6"/>
    <w:rsid w:val="00FC34CC"/>
    <w:rsid w:val="00FC3598"/>
    <w:rsid w:val="00FC391E"/>
    <w:rsid w:val="00FC3A34"/>
    <w:rsid w:val="00FC3AFA"/>
    <w:rsid w:val="00FC3F72"/>
    <w:rsid w:val="00FC40E9"/>
    <w:rsid w:val="00FC42D2"/>
    <w:rsid w:val="00FC4B02"/>
    <w:rsid w:val="00FC54A7"/>
    <w:rsid w:val="00FC601A"/>
    <w:rsid w:val="00FC65E1"/>
    <w:rsid w:val="00FC663C"/>
    <w:rsid w:val="00FC6B4D"/>
    <w:rsid w:val="00FC6B81"/>
    <w:rsid w:val="00FC6E32"/>
    <w:rsid w:val="00FC6F96"/>
    <w:rsid w:val="00FC75A0"/>
    <w:rsid w:val="00FC77F0"/>
    <w:rsid w:val="00FD1BC0"/>
    <w:rsid w:val="00FD1C92"/>
    <w:rsid w:val="00FD1E76"/>
    <w:rsid w:val="00FD1E94"/>
    <w:rsid w:val="00FD1F19"/>
    <w:rsid w:val="00FD269A"/>
    <w:rsid w:val="00FD3200"/>
    <w:rsid w:val="00FD39DE"/>
    <w:rsid w:val="00FD3E9F"/>
    <w:rsid w:val="00FD3FCC"/>
    <w:rsid w:val="00FD51EE"/>
    <w:rsid w:val="00FD6565"/>
    <w:rsid w:val="00FD68C3"/>
    <w:rsid w:val="00FD69E6"/>
    <w:rsid w:val="00FD6D91"/>
    <w:rsid w:val="00FD6EC3"/>
    <w:rsid w:val="00FD7FFB"/>
    <w:rsid w:val="00FE0952"/>
    <w:rsid w:val="00FE0AB9"/>
    <w:rsid w:val="00FE0AE2"/>
    <w:rsid w:val="00FE0B59"/>
    <w:rsid w:val="00FE0FB2"/>
    <w:rsid w:val="00FE2236"/>
    <w:rsid w:val="00FE257E"/>
    <w:rsid w:val="00FE288B"/>
    <w:rsid w:val="00FE2CE4"/>
    <w:rsid w:val="00FE327A"/>
    <w:rsid w:val="00FE3A14"/>
    <w:rsid w:val="00FE42C7"/>
    <w:rsid w:val="00FE4305"/>
    <w:rsid w:val="00FE47B3"/>
    <w:rsid w:val="00FE4FC3"/>
    <w:rsid w:val="00FE527D"/>
    <w:rsid w:val="00FE5580"/>
    <w:rsid w:val="00FE5CBC"/>
    <w:rsid w:val="00FE5EEF"/>
    <w:rsid w:val="00FE617E"/>
    <w:rsid w:val="00FE6281"/>
    <w:rsid w:val="00FE6A68"/>
    <w:rsid w:val="00FE746D"/>
    <w:rsid w:val="00FE76DB"/>
    <w:rsid w:val="00FF025F"/>
    <w:rsid w:val="00FF0437"/>
    <w:rsid w:val="00FF1394"/>
    <w:rsid w:val="00FF1639"/>
    <w:rsid w:val="00FF16DB"/>
    <w:rsid w:val="00FF1E3A"/>
    <w:rsid w:val="00FF21AB"/>
    <w:rsid w:val="00FF2AE3"/>
    <w:rsid w:val="00FF3088"/>
    <w:rsid w:val="00FF3153"/>
    <w:rsid w:val="00FF3799"/>
    <w:rsid w:val="00FF3F0D"/>
    <w:rsid w:val="00FF40C3"/>
    <w:rsid w:val="00FF54BF"/>
    <w:rsid w:val="00FF6AE4"/>
    <w:rsid w:val="00FF6C3A"/>
    <w:rsid w:val="00FF6EEE"/>
    <w:rsid w:val="00FF6F65"/>
    <w:rsid w:val="00FF75C9"/>
    <w:rsid w:val="00FF76C7"/>
    <w:rsid w:val="00FF779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B451FB"/>
  <w15:chartTrackingRefBased/>
  <w15:docId w15:val="{F5C906A4-CF82-8E4A-B24A-FF49A32FC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480A"/>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6E0AD7"/>
    <w:pPr>
      <w:keepNext/>
      <w:keepLines/>
      <w:spacing w:before="280" w:after="290" w:line="376" w:lineRule="auto"/>
      <w:outlineLvl w:val="3"/>
    </w:pPr>
    <w:rPr>
      <w:rFonts w:ascii="等线 Light" w:eastAsia="等线 Light" w:hAnsi="等线 Light"/>
      <w:b/>
      <w:bCs/>
      <w:sz w:val="28"/>
      <w:szCs w:val="28"/>
      <w:lang w:val="x-none" w:eastAsia="x-none"/>
    </w:rPr>
  </w:style>
  <w:style w:type="paragraph" w:styleId="7">
    <w:name w:val="heading 7"/>
    <w:basedOn w:val="a"/>
    <w:next w:val="a"/>
    <w:link w:val="70"/>
    <w:uiPriority w:val="9"/>
    <w:semiHidden/>
    <w:unhideWhenUsed/>
    <w:qFormat/>
    <w:rsid w:val="00D3713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qFormat/>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qFormat/>
    <w:rsid w:val="0092224B"/>
    <w:rPr>
      <w:sz w:val="21"/>
      <w:szCs w:val="21"/>
    </w:rPr>
  </w:style>
  <w:style w:type="paragraph" w:styleId="a9">
    <w:name w:val="annotation text"/>
    <w:basedOn w:val="a"/>
    <w:link w:val="12"/>
    <w:uiPriority w:val="99"/>
    <w:unhideWhenUsed/>
    <w:qFormat/>
    <w:rsid w:val="0092224B"/>
    <w:pPr>
      <w:jc w:val="left"/>
    </w:pPr>
    <w:rPr>
      <w:kern w:val="0"/>
      <w:sz w:val="20"/>
      <w:szCs w:val="20"/>
      <w:lang w:val="x-none" w:eastAsia="x-none"/>
    </w:rPr>
  </w:style>
  <w:style w:type="character" w:customStyle="1" w:styleId="12">
    <w:name w:val="批注文字 字符1"/>
    <w:link w:val="a9"/>
    <w:uiPriority w:val="99"/>
    <w:rsid w:val="0092224B"/>
    <w:rPr>
      <w:rFonts w:ascii="Calibri" w:eastAsia="宋体" w:hAnsi="Calibri" w:cs="Times New Roman"/>
    </w:rPr>
  </w:style>
  <w:style w:type="paragraph" w:styleId="aa">
    <w:name w:val="Document Map"/>
    <w:basedOn w:val="a"/>
    <w:link w:val="ab"/>
    <w:uiPriority w:val="99"/>
    <w:semiHidden/>
    <w:unhideWhenUsed/>
    <w:rsid w:val="0092224B"/>
    <w:rPr>
      <w:rFonts w:ascii="宋体"/>
      <w:kern w:val="0"/>
      <w:sz w:val="18"/>
      <w:szCs w:val="18"/>
      <w:lang w:val="x-none" w:eastAsia="x-none"/>
    </w:rPr>
  </w:style>
  <w:style w:type="character" w:customStyle="1" w:styleId="ab">
    <w:name w:val="文档结构图 字符"/>
    <w:link w:val="aa"/>
    <w:uiPriority w:val="99"/>
    <w:semiHidden/>
    <w:rsid w:val="0092224B"/>
    <w:rPr>
      <w:rFonts w:ascii="宋体" w:eastAsia="宋体" w:hAnsi="Calibri" w:cs="Times New Roman"/>
      <w:sz w:val="18"/>
      <w:szCs w:val="18"/>
    </w:rPr>
  </w:style>
  <w:style w:type="paragraph" w:styleId="ac">
    <w:name w:val="Balloon Text"/>
    <w:basedOn w:val="a"/>
    <w:link w:val="ad"/>
    <w:uiPriority w:val="99"/>
    <w:semiHidden/>
    <w:unhideWhenUsed/>
    <w:rsid w:val="0092224B"/>
    <w:rPr>
      <w:kern w:val="0"/>
      <w:sz w:val="18"/>
      <w:szCs w:val="18"/>
      <w:lang w:val="x-none" w:eastAsia="x-none"/>
    </w:rPr>
  </w:style>
  <w:style w:type="character" w:customStyle="1" w:styleId="ad">
    <w:name w:val="批注框文本 字符"/>
    <w:link w:val="ac"/>
    <w:uiPriority w:val="99"/>
    <w:semiHidden/>
    <w:rsid w:val="0092224B"/>
    <w:rPr>
      <w:rFonts w:ascii="Calibri" w:eastAsia="宋体" w:hAnsi="Calibri" w:cs="Times New Roman"/>
      <w:sz w:val="18"/>
      <w:szCs w:val="18"/>
    </w:rPr>
  </w:style>
  <w:style w:type="paragraph" w:styleId="ae">
    <w:name w:val="annotation subject"/>
    <w:basedOn w:val="a9"/>
    <w:next w:val="a9"/>
    <w:link w:val="af"/>
    <w:uiPriority w:val="99"/>
    <w:semiHidden/>
    <w:unhideWhenUsed/>
    <w:rsid w:val="00BA4A2B"/>
    <w:rPr>
      <w:b/>
      <w:bCs/>
      <w:kern w:val="2"/>
      <w:sz w:val="21"/>
      <w:szCs w:val="22"/>
    </w:rPr>
  </w:style>
  <w:style w:type="character" w:customStyle="1" w:styleId="af">
    <w:name w:val="批注主题 字符"/>
    <w:link w:val="ae"/>
    <w:uiPriority w:val="99"/>
    <w:semiHidden/>
    <w:rsid w:val="00BA4A2B"/>
    <w:rPr>
      <w:rFonts w:ascii="Calibri" w:eastAsia="宋体" w:hAnsi="Calibri" w:cs="Times New Roman"/>
      <w:b/>
      <w:bCs/>
      <w:kern w:val="2"/>
      <w:sz w:val="21"/>
      <w:szCs w:val="22"/>
    </w:rPr>
  </w:style>
  <w:style w:type="table" w:styleId="af0">
    <w:name w:val="Table 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hAnsi="Cambria"/>
      <w:b/>
      <w:bCs/>
      <w:kern w:val="2"/>
      <w:sz w:val="32"/>
      <w:szCs w:val="32"/>
      <w:lang w:val="x-none" w:eastAsia="x-none"/>
    </w:rPr>
  </w:style>
  <w:style w:type="character" w:customStyle="1" w:styleId="30">
    <w:name w:val="标题 3 字符"/>
    <w:link w:val="3"/>
    <w:uiPriority w:val="9"/>
    <w:rsid w:val="00947741"/>
    <w:rPr>
      <w:b/>
      <w:bCs/>
      <w:kern w:val="2"/>
      <w:sz w:val="32"/>
      <w:szCs w:val="32"/>
      <w:lang w:val="x-none" w:eastAsia="x-none"/>
    </w:rPr>
  </w:style>
  <w:style w:type="paragraph" w:customStyle="1" w:styleId="B1">
    <w:name w:val="B1"/>
    <w:basedOn w:val="af2"/>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2">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3">
    <w:name w:val="Hyperlink"/>
    <w:uiPriority w:val="99"/>
    <w:unhideWhenUsed/>
    <w:rsid w:val="00A56EB0"/>
    <w:rPr>
      <w:color w:val="0000FF"/>
      <w:u w:val="single"/>
    </w:rPr>
  </w:style>
  <w:style w:type="paragraph" w:styleId="af4">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5">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qFormat/>
    <w:rsid w:val="003423F6"/>
    <w:pPr>
      <w:keepNext w:val="0"/>
      <w:spacing w:before="0" w:after="240"/>
    </w:pPr>
  </w:style>
  <w:style w:type="paragraph" w:customStyle="1" w:styleId="Reference">
    <w:name w:val="Reference"/>
    <w:basedOn w:val="a"/>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40">
    <w:name w:val="标题 4 字符"/>
    <w:link w:val="4"/>
    <w:uiPriority w:val="9"/>
    <w:semiHidden/>
    <w:rsid w:val="006E0AD7"/>
    <w:rPr>
      <w:rFonts w:ascii="等线 Light" w:eastAsia="等线 Light" w:hAnsi="等线 Light" w:cs="Times New Roman"/>
      <w:b/>
      <w:bCs/>
      <w:kern w:val="2"/>
      <w:sz w:val="28"/>
      <w:szCs w:val="28"/>
    </w:rPr>
  </w:style>
  <w:style w:type="character" w:customStyle="1" w:styleId="B1Char1">
    <w:name w:val="B1 Char1"/>
    <w:qFormat/>
    <w:rsid w:val="006E0AD7"/>
    <w:rPr>
      <w:rFonts w:eastAsia="Times New Roman"/>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a"/>
    <w:next w:val="a"/>
    <w:rsid w:val="008C547C"/>
    <w:pPr>
      <w:keepLines/>
      <w:widowControl/>
      <w:tabs>
        <w:tab w:val="center" w:pos="4536"/>
        <w:tab w:val="right" w:pos="9072"/>
      </w:tabs>
      <w:spacing w:after="180"/>
      <w:jc w:val="left"/>
    </w:pPr>
    <w:rPr>
      <w:rFonts w:ascii="Times New Roman" w:eastAsia="等线"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70">
    <w:name w:val="标题 7 字符"/>
    <w:link w:val="7"/>
    <w:rsid w:val="00D3713D"/>
    <w:rPr>
      <w:b/>
      <w:bCs/>
      <w:kern w:val="2"/>
      <w:sz w:val="24"/>
      <w:szCs w:val="24"/>
    </w:rPr>
  </w:style>
  <w:style w:type="paragraph" w:customStyle="1" w:styleId="B4">
    <w:name w:val="B4"/>
    <w:basedOn w:val="41"/>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41">
    <w:name w:val="List 4"/>
    <w:basedOn w:val="a"/>
    <w:uiPriority w:val="99"/>
    <w:semiHidden/>
    <w:unhideWhenUsed/>
    <w:rsid w:val="001F6343"/>
    <w:pPr>
      <w:ind w:leftChars="600" w:left="100" w:hangingChars="200" w:hanging="200"/>
      <w:contextualSpacing/>
    </w:pPr>
  </w:style>
  <w:style w:type="character" w:customStyle="1" w:styleId="a7">
    <w:name w:val="列表段落 字符"/>
    <w:aliases w:val="列出段落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2336A0"/>
    <w:rPr>
      <w:rFonts w:ascii="Times New Roman" w:hAnsi="Times New Roman"/>
      <w:lang w:val="en-GB" w:eastAsia="en-US"/>
    </w:rPr>
  </w:style>
  <w:style w:type="paragraph" w:customStyle="1" w:styleId="LGTdoc">
    <w:name w:val="LGTdoc_본문"/>
    <w:basedOn w:val="a"/>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a"/>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a"/>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a"/>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a"/>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a"/>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a"/>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f7">
    <w:name w:val="批注文字 字符"/>
    <w:uiPriority w:val="99"/>
    <w:qFormat/>
    <w:rsid w:val="00D3356D"/>
    <w:rPr>
      <w:rFonts w:ascii="Arial" w:eastAsia="MS Mincho" w:hAnsi="Arial" w:cs="Times New Roman"/>
      <w:kern w:val="0"/>
      <w:sz w:val="20"/>
      <w:szCs w:val="20"/>
      <w:lang w:val="en-GB" w:eastAsia="en-GB"/>
    </w:rPr>
  </w:style>
  <w:style w:type="paragraph" w:customStyle="1" w:styleId="xxmsolistparagraph">
    <w:name w:val="x_xmsolistparagraph"/>
    <w:basedOn w:val="a"/>
    <w:rsid w:val="00DE49B4"/>
    <w:pPr>
      <w:widowControl/>
      <w:spacing w:before="100" w:beforeAutospacing="1" w:after="100" w:afterAutospacing="1"/>
      <w:jc w:val="left"/>
    </w:pPr>
    <w:rPr>
      <w:rFonts w:eastAsia="Calibri" w:cs="Calibri"/>
      <w:kern w:val="0"/>
      <w:sz w:val="22"/>
      <w:lang w:val="de-DE" w:eastAsia="en-US"/>
    </w:rPr>
  </w:style>
  <w:style w:type="table" w:customStyle="1" w:styleId="21">
    <w:name w:val="표 구분선2"/>
    <w:basedOn w:val="a1"/>
    <w:next w:val="af0"/>
    <w:uiPriority w:val="59"/>
    <w:rsid w:val="00120359"/>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A7E6B"/>
    <w:rPr>
      <w:rFonts w:ascii="Arial" w:eastAsia="MS Mincho" w:hAnsi="Arial"/>
      <w:b/>
      <w:lang w:val="en-GB" w:eastAsia="en-US"/>
    </w:rPr>
  </w:style>
  <w:style w:type="table" w:styleId="22">
    <w:name w:val="Plain Table 2"/>
    <w:basedOn w:val="a1"/>
    <w:uiPriority w:val="42"/>
    <w:rsid w:val="009D4676"/>
    <w:rPr>
      <w:rFonts w:ascii="等线" w:eastAsia="等线" w:hAnsi="等线"/>
      <w:kern w:val="2"/>
      <w:sz w:val="21"/>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10">
    <w:name w:val="无格式表格 21"/>
    <w:basedOn w:val="a1"/>
    <w:next w:val="22"/>
    <w:uiPriority w:val="42"/>
    <w:rsid w:val="009D4676"/>
    <w:rPr>
      <w:rFonts w:ascii="等线" w:eastAsia="等线" w:hAnsi="等线"/>
      <w:kern w:val="2"/>
      <w:sz w:val="21"/>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691684792">
      <w:bodyDiv w:val="1"/>
      <w:marLeft w:val="0"/>
      <w:marRight w:val="0"/>
      <w:marTop w:val="0"/>
      <w:marBottom w:val="0"/>
      <w:divBdr>
        <w:top w:val="none" w:sz="0" w:space="0" w:color="auto"/>
        <w:left w:val="none" w:sz="0" w:space="0" w:color="auto"/>
        <w:bottom w:val="none" w:sz="0" w:space="0" w:color="auto"/>
        <w:right w:val="none" w:sz="0" w:space="0" w:color="auto"/>
      </w:divBdr>
    </w:div>
    <w:div w:id="794954987">
      <w:bodyDiv w:val="1"/>
      <w:marLeft w:val="0"/>
      <w:marRight w:val="0"/>
      <w:marTop w:val="0"/>
      <w:marBottom w:val="0"/>
      <w:divBdr>
        <w:top w:val="none" w:sz="0" w:space="0" w:color="auto"/>
        <w:left w:val="none" w:sz="0" w:space="0" w:color="auto"/>
        <w:bottom w:val="none" w:sz="0" w:space="0" w:color="auto"/>
        <w:right w:val="none" w:sz="0" w:space="0" w:color="auto"/>
      </w:divBdr>
    </w:div>
    <w:div w:id="814368763">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FB382-03FB-4DF8-8CC1-F59322440D1B}">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2924</Words>
  <Characters>16672</Characters>
  <Application>Microsoft Office Word</Application>
  <DocSecurity>0</DocSecurity>
  <Lines>138</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Jie Jie14 Hu</cp:lastModifiedBy>
  <cp:revision>60</cp:revision>
  <cp:lastPrinted>2012-10-30T00:20:00Z</cp:lastPrinted>
  <dcterms:created xsi:type="dcterms:W3CDTF">2024-11-07T13:52:00Z</dcterms:created>
  <dcterms:modified xsi:type="dcterms:W3CDTF">2024-11-08T01:42:00Z</dcterms:modified>
</cp:coreProperties>
</file>